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86" w:firstLineChars="300"/>
        <w:rPr>
          <w:rFonts w:ascii="宋体" w:hAnsi="宋体" w:eastAsia="宋体" w:cs="宋体"/>
          <w:b/>
          <w:bCs/>
          <w:color w:val="000000"/>
          <w:w w:val="200"/>
          <w:sz w:val="48"/>
          <w:szCs w:val="48"/>
        </w:rPr>
      </w:pPr>
      <w:r>
        <w:rPr>
          <w:rFonts w:hint="eastAsia" w:ascii="宋体" w:hAnsi="宋体" w:eastAsia="宋体" w:cs="宋体"/>
          <w:b/>
          <w:bCs/>
          <w:color w:val="000000"/>
          <w:w w:val="200"/>
          <w:sz w:val="48"/>
          <w:szCs w:val="48"/>
        </w:rPr>
        <w:t>招标文件</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 w:val="36"/>
          <w:szCs w:val="36"/>
        </w:rPr>
      </w:pPr>
    </w:p>
    <w:p>
      <w:pPr>
        <w:spacing w:line="560" w:lineRule="exact"/>
        <w:jc w:val="center"/>
        <w:rPr>
          <w:rFonts w:ascii="宋体" w:hAnsi="宋体" w:eastAsia="宋体" w:cs="Times New Roman"/>
          <w:b/>
          <w:bCs/>
          <w:color w:val="000000" w:themeColor="text1"/>
          <w:sz w:val="36"/>
          <w:szCs w:val="36"/>
          <w14:textFill>
            <w14:solidFill>
              <w14:schemeClr w14:val="tx1"/>
            </w14:solidFill>
          </w14:textFill>
        </w:rPr>
      </w:pPr>
      <w:r>
        <w:rPr>
          <w:rFonts w:hint="eastAsia" w:ascii="宋体" w:hAnsi="宋体" w:eastAsia="宋体" w:cs="Times New Roman"/>
          <w:b/>
          <w:bCs/>
          <w:color w:val="000000" w:themeColor="text1"/>
          <w:sz w:val="36"/>
          <w:szCs w:val="36"/>
          <w14:textFill>
            <w14:solidFill>
              <w14:schemeClr w14:val="tx1"/>
            </w14:solidFill>
          </w14:textFill>
        </w:rPr>
        <w:t>乐山市</w:t>
      </w:r>
      <w:r>
        <w:rPr>
          <w:rFonts w:hint="eastAsia" w:ascii="宋体" w:hAnsi="宋体" w:eastAsia="宋体" w:cs="Times New Roman"/>
          <w:b/>
          <w:bCs/>
          <w:color w:val="000000" w:themeColor="text1"/>
          <w:sz w:val="36"/>
          <w:szCs w:val="36"/>
          <w:lang w:val="en-US" w:eastAsia="zh-CN"/>
          <w14:textFill>
            <w14:solidFill>
              <w14:schemeClr w14:val="tx1"/>
            </w14:solidFill>
          </w14:textFill>
        </w:rPr>
        <w:t>市中区海棠实验中</w:t>
      </w:r>
      <w:r>
        <w:rPr>
          <w:rFonts w:hint="eastAsia" w:ascii="宋体" w:hAnsi="宋体" w:eastAsia="宋体" w:cs="Times New Roman"/>
          <w:b/>
          <w:bCs/>
          <w:color w:val="000000" w:themeColor="text1"/>
          <w:sz w:val="36"/>
          <w:szCs w:val="36"/>
          <w14:textFill>
            <w14:solidFill>
              <w14:schemeClr w14:val="tx1"/>
            </w14:solidFill>
          </w14:textFill>
        </w:rPr>
        <w:t>学</w:t>
      </w:r>
    </w:p>
    <w:p>
      <w:pPr>
        <w:spacing w:line="560" w:lineRule="exact"/>
        <w:ind w:firstLine="3253" w:firstLineChars="900"/>
        <w:jc w:val="left"/>
        <w:rPr>
          <w:rFonts w:ascii="宋体" w:hAnsi="宋体" w:eastAsia="宋体" w:cs="Times New Roman"/>
          <w:b/>
          <w:bCs/>
          <w:color w:val="000000"/>
          <w:sz w:val="36"/>
          <w:szCs w:val="36"/>
        </w:rPr>
      </w:pPr>
      <w:r>
        <w:rPr>
          <w:rFonts w:hint="eastAsia" w:ascii="宋体" w:hAnsi="宋体" w:eastAsia="宋体" w:cs="Times New Roman"/>
          <w:b/>
          <w:bCs/>
          <w:color w:val="000000"/>
          <w:sz w:val="36"/>
          <w:szCs w:val="36"/>
        </w:rPr>
        <w:t>运动场</w:t>
      </w:r>
      <w:r>
        <w:rPr>
          <w:rFonts w:ascii="宋体" w:hAnsi="宋体" w:eastAsia="宋体" w:cs="Times New Roman"/>
          <w:b/>
          <w:bCs/>
          <w:color w:val="000000"/>
          <w:sz w:val="36"/>
          <w:szCs w:val="36"/>
        </w:rPr>
        <w:t>改造工程</w:t>
      </w:r>
    </w:p>
    <w:p>
      <w:pPr>
        <w:spacing w:line="560" w:lineRule="exact"/>
        <w:ind w:firstLine="3202" w:firstLineChars="1000"/>
        <w:jc w:val="left"/>
        <w:rPr>
          <w:rFonts w:ascii="宋体" w:hAnsi="宋体" w:eastAsia="Times New Roman" w:cs="Times New Roman"/>
          <w:b/>
          <w:bCs/>
          <w:color w:val="000000"/>
          <w:sz w:val="32"/>
          <w:szCs w:val="32"/>
        </w:rPr>
      </w:pPr>
    </w:p>
    <w:p>
      <w:pPr>
        <w:spacing w:line="560" w:lineRule="exact"/>
        <w:rPr>
          <w:rFonts w:ascii="宋体" w:hAnsi="宋体" w:eastAsia="宋体" w:cs="Times New Roman"/>
          <w:b/>
          <w:bCs/>
          <w:sz w:val="32"/>
          <w:szCs w:val="32"/>
        </w:rPr>
      </w:pPr>
    </w:p>
    <w:p>
      <w:pPr>
        <w:spacing w:line="560" w:lineRule="exact"/>
        <w:rPr>
          <w:rFonts w:ascii="宋体" w:hAnsi="宋体" w:eastAsia="宋体" w:cs="Times New Roman"/>
          <w:b/>
          <w:bCs/>
          <w:sz w:val="32"/>
          <w:szCs w:val="32"/>
        </w:rPr>
      </w:pPr>
      <w:r>
        <w:rPr>
          <w:rFonts w:hint="eastAsia" w:ascii="宋体" w:hAnsi="宋体" w:eastAsia="宋体" w:cs="Times New Roman"/>
          <w:b/>
          <w:bCs/>
          <w:sz w:val="32"/>
          <w:szCs w:val="32"/>
        </w:rPr>
        <w:t xml:space="preserve">  </w:t>
      </w:r>
    </w:p>
    <w:p>
      <w:pPr>
        <w:spacing w:line="560" w:lineRule="exact"/>
        <w:ind w:firstLine="3213" w:firstLineChars="1000"/>
        <w:rPr>
          <w:rFonts w:ascii="宋体" w:hAnsi="宋体" w:eastAsia="宋体" w:cs="Times New Roman"/>
          <w:b/>
          <w:bCs/>
          <w:sz w:val="32"/>
          <w:szCs w:val="32"/>
        </w:rPr>
      </w:pPr>
      <w:r>
        <w:rPr>
          <w:rFonts w:hint="eastAsia" w:ascii="宋体" w:hAnsi="宋体" w:eastAsia="宋体" w:cs="Times New Roman"/>
          <w:b/>
          <w:bCs/>
          <w:sz w:val="32"/>
          <w:szCs w:val="32"/>
        </w:rPr>
        <w:t>招标编号：2021</w:t>
      </w:r>
      <w:r>
        <w:rPr>
          <w:rFonts w:ascii="宋体" w:hAnsi="宋体" w:eastAsia="宋体" w:cs="Times New Roman"/>
          <w:b/>
          <w:bCs/>
          <w:sz w:val="32"/>
          <w:szCs w:val="32"/>
        </w:rPr>
        <w:t>0</w:t>
      </w:r>
      <w:r>
        <w:rPr>
          <w:rFonts w:hint="eastAsia" w:ascii="宋体" w:hAnsi="宋体" w:eastAsia="宋体" w:cs="Times New Roman"/>
          <w:b/>
          <w:bCs/>
          <w:sz w:val="32"/>
          <w:szCs w:val="32"/>
        </w:rPr>
        <w:t>6</w:t>
      </w:r>
    </w:p>
    <w:p>
      <w:pPr>
        <w:spacing w:line="560" w:lineRule="exact"/>
        <w:rPr>
          <w:rFonts w:ascii="宋体" w:hAnsi="宋体" w:eastAsia="宋体" w:cs="Times New Roman"/>
          <w:b/>
          <w:bCs/>
          <w:sz w:val="32"/>
          <w:szCs w:val="32"/>
        </w:rPr>
      </w:pPr>
    </w:p>
    <w:p>
      <w:pPr>
        <w:rPr>
          <w:rFonts w:ascii="宋体" w:hAnsi="宋体" w:eastAsia="宋体" w:cs="Times New Roman"/>
          <w:b/>
          <w:color w:val="000000"/>
          <w:sz w:val="32"/>
          <w:szCs w:val="32"/>
        </w:rPr>
      </w:pPr>
    </w:p>
    <w:p>
      <w:pPr>
        <w:rPr>
          <w:rFonts w:ascii="宋体" w:hAnsi="宋体" w:eastAsia="宋体" w:cs="Times New Roman"/>
          <w:b/>
          <w:color w:val="000000"/>
          <w:sz w:val="28"/>
          <w:szCs w:val="28"/>
        </w:rPr>
      </w:pPr>
    </w:p>
    <w:p>
      <w:pPr>
        <w:rPr>
          <w:rFonts w:ascii="Times New Roman" w:hAnsi="Times New Roman" w:eastAsia="宋体" w:cs="Times New Roman"/>
          <w:szCs w:val="24"/>
        </w:rPr>
      </w:pPr>
    </w:p>
    <w:p>
      <w:pPr>
        <w:rPr>
          <w:rFonts w:ascii="宋体" w:hAnsi="宋体" w:eastAsia="宋体" w:cs="Times New Roman"/>
          <w:b/>
          <w:color w:val="000000"/>
          <w:sz w:val="28"/>
          <w:szCs w:val="28"/>
        </w:rPr>
      </w:pPr>
    </w:p>
    <w:p>
      <w:pPr>
        <w:rPr>
          <w:rFonts w:ascii="宋体" w:hAnsi="宋体" w:eastAsia="宋体" w:cs="Times New Roman"/>
          <w:b/>
          <w:color w:val="000000"/>
          <w:sz w:val="28"/>
          <w:szCs w:val="28"/>
        </w:rPr>
      </w:pPr>
    </w:p>
    <w:p>
      <w:pPr>
        <w:rPr>
          <w:rFonts w:ascii="宋体" w:hAnsi="宋体" w:eastAsia="宋体" w:cs="Times New Roman"/>
          <w:b/>
          <w:color w:val="000000"/>
          <w:sz w:val="28"/>
          <w:szCs w:val="28"/>
        </w:rPr>
      </w:pPr>
    </w:p>
    <w:p>
      <w:pPr>
        <w:rPr>
          <w:rFonts w:ascii="宋体" w:hAnsi="宋体" w:eastAsia="宋体" w:cs="Times New Roman"/>
          <w:b/>
          <w:color w:val="000000"/>
          <w:sz w:val="28"/>
          <w:szCs w:val="28"/>
        </w:rPr>
      </w:pPr>
    </w:p>
    <w:p>
      <w:pPr>
        <w:jc w:val="center"/>
        <w:rPr>
          <w:rFonts w:ascii="宋体" w:hAnsi="宋体" w:eastAsia="宋体" w:cs="Times New Roman"/>
          <w:b/>
          <w:color w:val="000000"/>
          <w:sz w:val="28"/>
          <w:szCs w:val="28"/>
        </w:rPr>
      </w:pPr>
      <w:r>
        <w:rPr>
          <w:rFonts w:hint="eastAsia" w:ascii="宋体" w:hAnsi="宋体" w:eastAsia="宋体" w:cs="Times New Roman"/>
          <w:b/>
          <w:color w:val="000000"/>
          <w:sz w:val="28"/>
          <w:szCs w:val="28"/>
        </w:rPr>
        <w:t xml:space="preserve">      </w:t>
      </w:r>
    </w:p>
    <w:p>
      <w:pPr>
        <w:jc w:val="center"/>
        <w:rPr>
          <w:rFonts w:ascii="宋体" w:hAnsi="宋体" w:eastAsia="宋体" w:cs="Times New Roman"/>
          <w:b/>
          <w:color w:val="000000"/>
          <w:sz w:val="28"/>
          <w:szCs w:val="28"/>
        </w:rPr>
      </w:pPr>
    </w:p>
    <w:p>
      <w:pPr>
        <w:jc w:val="center"/>
        <w:rPr>
          <w:rFonts w:ascii="宋体" w:hAnsi="宋体" w:eastAsia="宋体" w:cs="Times New Roman"/>
          <w:b/>
          <w:color w:val="000000"/>
          <w:sz w:val="28"/>
          <w:szCs w:val="28"/>
        </w:rPr>
      </w:pPr>
    </w:p>
    <w:p>
      <w:pPr>
        <w:jc w:val="center"/>
        <w:rPr>
          <w:rFonts w:ascii="宋体" w:hAnsi="宋体" w:eastAsia="宋体" w:cs="Times New Roman"/>
          <w:b/>
          <w:color w:val="000000"/>
          <w:sz w:val="28"/>
          <w:szCs w:val="28"/>
        </w:rPr>
      </w:pPr>
      <w:r>
        <w:rPr>
          <w:rFonts w:hint="eastAsia" w:ascii="宋体" w:hAnsi="宋体" w:eastAsia="宋体" w:cs="Times New Roman"/>
          <w:b/>
          <w:color w:val="000000"/>
          <w:sz w:val="28"/>
          <w:szCs w:val="28"/>
        </w:rPr>
        <w:t>2021年6月</w:t>
      </w:r>
      <w:r>
        <w:rPr>
          <w:rFonts w:hint="eastAsia" w:ascii="宋体" w:hAnsi="宋体" w:eastAsia="宋体" w:cs="Times New Roman"/>
          <w:b/>
          <w:color w:val="000000"/>
          <w:sz w:val="28"/>
          <w:szCs w:val="28"/>
          <w:lang w:val="en-US" w:eastAsia="zh-CN"/>
        </w:rPr>
        <w:t>4</w:t>
      </w:r>
      <w:r>
        <w:rPr>
          <w:rFonts w:hint="eastAsia" w:ascii="宋体" w:hAnsi="宋体" w:eastAsia="宋体" w:cs="Times New Roman"/>
          <w:b/>
          <w:color w:val="000000"/>
          <w:sz w:val="28"/>
          <w:szCs w:val="28"/>
        </w:rPr>
        <w:t>日</w:t>
      </w:r>
    </w:p>
    <w:p>
      <w:pPr>
        <w:jc w:val="center"/>
        <w:rPr>
          <w:rFonts w:ascii="宋体" w:hAnsi="宋体" w:eastAsia="宋体" w:cs="Times New Roman"/>
          <w:color w:val="000000"/>
          <w:sz w:val="28"/>
          <w:szCs w:val="28"/>
        </w:rPr>
      </w:pPr>
    </w:p>
    <w:p>
      <w:pPr>
        <w:jc w:val="center"/>
        <w:rPr>
          <w:rFonts w:ascii="宋体" w:hAnsi="宋体" w:eastAsia="宋体" w:cs="Times New Roman"/>
          <w:color w:val="000000"/>
          <w:sz w:val="28"/>
          <w:szCs w:val="28"/>
        </w:rPr>
      </w:pPr>
    </w:p>
    <w:p>
      <w:pPr>
        <w:jc w:val="center"/>
        <w:rPr>
          <w:rFonts w:ascii="宋体" w:hAnsi="宋体" w:eastAsia="宋体" w:cs="Times New Roman"/>
          <w:color w:val="000000"/>
          <w:sz w:val="28"/>
          <w:szCs w:val="28"/>
        </w:rPr>
      </w:pPr>
    </w:p>
    <w:p>
      <w:pPr>
        <w:rPr>
          <w:rFonts w:ascii="宋体" w:hAnsi="宋体" w:eastAsia="宋体" w:cs="Times New Roman"/>
          <w:color w:val="000000"/>
          <w:sz w:val="28"/>
          <w:szCs w:val="28"/>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宋体" w:hAnsi="宋体" w:eastAsia="宋体" w:cs="Times New Roman"/>
          <w:b/>
          <w:bCs/>
          <w:color w:val="000000"/>
          <w:sz w:val="44"/>
          <w:szCs w:val="44"/>
        </w:rPr>
      </w:pPr>
      <w:r>
        <w:rPr>
          <w:rFonts w:hint="eastAsia" w:ascii="宋体" w:hAnsi="宋体" w:eastAsia="宋体" w:cs="Times New Roman"/>
          <w:b/>
          <w:bCs/>
          <w:color w:val="000000"/>
          <w:sz w:val="44"/>
          <w:szCs w:val="44"/>
        </w:rPr>
        <w:t>招 标 公 告</w:t>
      </w:r>
    </w:p>
    <w:p>
      <w:pPr>
        <w:jc w:val="center"/>
        <w:rPr>
          <w:rFonts w:cs="Times New Roman" w:asciiTheme="majorEastAsia" w:hAnsiTheme="majorEastAsia" w:eastAsiaTheme="majorEastAsia"/>
          <w:color w:val="000000"/>
          <w:sz w:val="32"/>
          <w:szCs w:val="32"/>
        </w:rPr>
      </w:pPr>
    </w:p>
    <w:p>
      <w:pPr>
        <w:spacing w:line="460" w:lineRule="exact"/>
        <w:ind w:firstLine="555"/>
        <w:rPr>
          <w:rFonts w:cs="仿宋" w:asciiTheme="majorEastAsia" w:hAnsiTheme="majorEastAsia" w:eastAsiaTheme="majorEastAsia"/>
          <w:b/>
          <w:sz w:val="30"/>
          <w:szCs w:val="30"/>
        </w:rPr>
      </w:pPr>
      <w:r>
        <w:rPr>
          <w:rFonts w:hint="eastAsia" w:cs="仿宋" w:asciiTheme="majorEastAsia" w:hAnsiTheme="majorEastAsia" w:eastAsiaTheme="majorEastAsia"/>
          <w:b/>
          <w:sz w:val="30"/>
          <w:szCs w:val="30"/>
        </w:rPr>
        <w:t>一、招标项目简要说明</w:t>
      </w:r>
    </w:p>
    <w:p>
      <w:pPr>
        <w:spacing w:line="460" w:lineRule="exact"/>
        <w:ind w:firstLine="555"/>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1、项目名称：</w:t>
      </w:r>
      <w:r>
        <w:rPr>
          <w:rFonts w:hint="eastAsia" w:cs="仿宋" w:asciiTheme="majorEastAsia" w:hAnsiTheme="majorEastAsia" w:eastAsiaTheme="majorEastAsia"/>
          <w:color w:val="auto"/>
          <w:sz w:val="30"/>
          <w:szCs w:val="30"/>
        </w:rPr>
        <w:t>乐山市</w:t>
      </w:r>
      <w:r>
        <w:rPr>
          <w:rFonts w:hint="eastAsia" w:cs="仿宋" w:asciiTheme="majorEastAsia" w:hAnsiTheme="majorEastAsia" w:eastAsiaTheme="majorEastAsia"/>
          <w:color w:val="auto"/>
          <w:sz w:val="30"/>
          <w:szCs w:val="30"/>
          <w:lang w:val="en-US" w:eastAsia="zh-CN"/>
        </w:rPr>
        <w:t>市中区海棠实验中学</w:t>
      </w:r>
      <w:r>
        <w:rPr>
          <w:rFonts w:hint="eastAsia" w:cs="仿宋" w:asciiTheme="majorEastAsia" w:hAnsiTheme="majorEastAsia" w:eastAsiaTheme="majorEastAsia"/>
          <w:color w:val="auto"/>
          <w:sz w:val="30"/>
          <w:szCs w:val="30"/>
        </w:rPr>
        <w:t>运</w:t>
      </w:r>
      <w:r>
        <w:rPr>
          <w:rFonts w:hint="eastAsia" w:cs="仿宋" w:asciiTheme="majorEastAsia" w:hAnsiTheme="majorEastAsia" w:eastAsiaTheme="majorEastAsia"/>
          <w:sz w:val="30"/>
          <w:szCs w:val="30"/>
        </w:rPr>
        <w:t>动场</w:t>
      </w:r>
      <w:r>
        <w:rPr>
          <w:rFonts w:cs="仿宋" w:asciiTheme="majorEastAsia" w:hAnsiTheme="majorEastAsia" w:eastAsiaTheme="majorEastAsia"/>
          <w:sz w:val="30"/>
          <w:szCs w:val="30"/>
        </w:rPr>
        <w:t>改造工程</w:t>
      </w:r>
    </w:p>
    <w:p>
      <w:pPr>
        <w:spacing w:line="460" w:lineRule="exact"/>
        <w:ind w:firstLine="555"/>
        <w:jc w:val="left"/>
        <w:rPr>
          <w:rFonts w:cs="仿宋" w:asciiTheme="majorEastAsia" w:hAnsiTheme="majorEastAsia" w:eastAsiaTheme="majorEastAsia"/>
          <w:bCs/>
          <w:w w:val="95"/>
          <w:sz w:val="30"/>
          <w:szCs w:val="30"/>
        </w:rPr>
      </w:pPr>
      <w:r>
        <w:rPr>
          <w:rFonts w:hint="eastAsia" w:cs="仿宋" w:asciiTheme="majorEastAsia" w:hAnsiTheme="majorEastAsia" w:eastAsiaTheme="majorEastAsia"/>
          <w:sz w:val="30"/>
          <w:szCs w:val="30"/>
        </w:rPr>
        <w:t>2、项目编号：202106</w:t>
      </w:r>
    </w:p>
    <w:p>
      <w:pPr>
        <w:spacing w:line="460" w:lineRule="exact"/>
        <w:ind w:firstLine="600" w:firstLineChars="200"/>
        <w:jc w:val="lef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3、招标方式：自主公开招标</w:t>
      </w:r>
    </w:p>
    <w:p>
      <w:pPr>
        <w:overflowPunct w:val="0"/>
        <w:spacing w:line="460" w:lineRule="exact"/>
        <w:ind w:firstLine="600" w:firstLineChars="200"/>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4、资金来源：自有资金</w:t>
      </w:r>
    </w:p>
    <w:p>
      <w:pPr>
        <w:overflowPunct w:val="0"/>
        <w:spacing w:line="460" w:lineRule="exact"/>
        <w:ind w:firstLine="600" w:firstLineChars="200"/>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5、</w:t>
      </w:r>
      <w:r>
        <w:rPr>
          <w:rFonts w:cs="仿宋" w:asciiTheme="majorEastAsia" w:hAnsiTheme="majorEastAsia" w:eastAsiaTheme="majorEastAsia"/>
          <w:sz w:val="30"/>
          <w:szCs w:val="30"/>
        </w:rPr>
        <w:t>招标单位：</w:t>
      </w:r>
      <w:r>
        <w:rPr>
          <w:rFonts w:hint="eastAsia" w:cs="仿宋" w:asciiTheme="majorEastAsia" w:hAnsiTheme="majorEastAsia" w:eastAsiaTheme="majorEastAsia"/>
          <w:color w:val="auto"/>
          <w:sz w:val="30"/>
          <w:szCs w:val="30"/>
        </w:rPr>
        <w:t>乐山市</w:t>
      </w:r>
      <w:r>
        <w:rPr>
          <w:rFonts w:hint="eastAsia" w:cs="仿宋" w:asciiTheme="majorEastAsia" w:hAnsiTheme="majorEastAsia" w:eastAsiaTheme="majorEastAsia"/>
          <w:color w:val="auto"/>
          <w:sz w:val="30"/>
          <w:szCs w:val="30"/>
          <w:lang w:val="en-US" w:eastAsia="zh-CN"/>
        </w:rPr>
        <w:t>市中区海棠实验中学</w:t>
      </w:r>
    </w:p>
    <w:p>
      <w:pPr>
        <w:widowControl/>
        <w:spacing w:before="95" w:line="329" w:lineRule="exact"/>
        <w:ind w:firstLine="303" w:firstLineChars="100"/>
        <w:jc w:val="left"/>
        <w:rPr>
          <w:rFonts w:cs="仿宋" w:asciiTheme="majorEastAsia" w:hAnsiTheme="majorEastAsia" w:eastAsiaTheme="majorEastAsia"/>
          <w:b/>
          <w:color w:val="000000"/>
          <w:kern w:val="0"/>
          <w:sz w:val="30"/>
          <w:szCs w:val="30"/>
        </w:rPr>
      </w:pPr>
      <w:r>
        <w:rPr>
          <w:rFonts w:hint="eastAsia" w:cs="仿宋" w:asciiTheme="majorEastAsia" w:hAnsiTheme="majorEastAsia" w:eastAsiaTheme="majorEastAsia"/>
          <w:b/>
          <w:color w:val="000000"/>
          <w:spacing w:val="1"/>
          <w:kern w:val="0"/>
          <w:sz w:val="30"/>
          <w:szCs w:val="30"/>
        </w:rPr>
        <w:t>二、项目概况与招标范围</w:t>
      </w:r>
    </w:p>
    <w:p>
      <w:pPr>
        <w:widowControl/>
        <w:spacing w:before="218" w:line="360" w:lineRule="exact"/>
        <w:ind w:left="2593" w:leftChars="228" w:hanging="2114" w:hangingChars="700"/>
        <w:jc w:val="left"/>
        <w:rPr>
          <w:rFonts w:cs="仿宋" w:asciiTheme="majorEastAsia" w:hAnsiTheme="majorEastAsia" w:eastAsiaTheme="majorEastAsia"/>
          <w:color w:val="000000"/>
          <w:spacing w:val="1"/>
          <w:kern w:val="0"/>
          <w:sz w:val="30"/>
          <w:szCs w:val="30"/>
        </w:rPr>
      </w:pPr>
      <w:r>
        <w:rPr>
          <w:rFonts w:hint="eastAsia" w:cs="仿宋" w:asciiTheme="majorEastAsia" w:hAnsiTheme="majorEastAsia" w:eastAsiaTheme="majorEastAsia"/>
          <w:color w:val="000000"/>
          <w:spacing w:val="1"/>
          <w:kern w:val="0"/>
          <w:sz w:val="30"/>
          <w:szCs w:val="30"/>
        </w:rPr>
        <w:t>2.1 建设地点：乐山市市中区苏稽镇体育北路</w:t>
      </w:r>
    </w:p>
    <w:p>
      <w:pPr>
        <w:widowControl/>
        <w:spacing w:before="218" w:line="360" w:lineRule="exact"/>
        <w:ind w:left="2653" w:leftChars="228" w:hanging="2174" w:hangingChars="720"/>
        <w:jc w:val="left"/>
        <w:rPr>
          <w:rFonts w:cs="仿宋" w:asciiTheme="majorEastAsia" w:hAnsiTheme="majorEastAsia" w:eastAsiaTheme="majorEastAsia"/>
          <w:color w:val="000000"/>
          <w:spacing w:val="1"/>
          <w:kern w:val="0"/>
          <w:sz w:val="30"/>
          <w:szCs w:val="30"/>
        </w:rPr>
      </w:pPr>
      <w:r>
        <w:rPr>
          <w:rFonts w:hint="eastAsia" w:cs="仿宋" w:asciiTheme="majorEastAsia" w:hAnsiTheme="majorEastAsia" w:eastAsiaTheme="majorEastAsia"/>
          <w:color w:val="000000"/>
          <w:spacing w:val="1"/>
          <w:kern w:val="0"/>
          <w:sz w:val="30"/>
          <w:szCs w:val="30"/>
        </w:rPr>
        <w:t>2.2 计划工期： 45日历天</w:t>
      </w:r>
    </w:p>
    <w:p>
      <w:pPr>
        <w:widowControl/>
        <w:spacing w:before="218" w:line="360" w:lineRule="exact"/>
        <w:ind w:left="2415" w:leftChars="250" w:hanging="1890" w:hangingChars="626"/>
        <w:jc w:val="left"/>
        <w:rPr>
          <w:rFonts w:cs="仿宋" w:asciiTheme="majorEastAsia" w:hAnsiTheme="majorEastAsia" w:eastAsiaTheme="majorEastAsia"/>
          <w:color w:val="000000"/>
          <w:spacing w:val="1"/>
          <w:kern w:val="0"/>
          <w:sz w:val="30"/>
          <w:szCs w:val="30"/>
        </w:rPr>
      </w:pPr>
      <w:r>
        <w:rPr>
          <w:rFonts w:hint="eastAsia" w:cs="仿宋" w:asciiTheme="majorEastAsia" w:hAnsiTheme="majorEastAsia" w:eastAsiaTheme="majorEastAsia"/>
          <w:color w:val="000000"/>
          <w:spacing w:val="1"/>
          <w:kern w:val="0"/>
          <w:sz w:val="30"/>
          <w:szCs w:val="30"/>
        </w:rPr>
        <w:t>2.3 质量要求：</w:t>
      </w:r>
      <w:r>
        <w:rPr>
          <w:rFonts w:hint="eastAsia" w:cs="仿宋" w:asciiTheme="majorEastAsia" w:hAnsiTheme="majorEastAsia" w:eastAsiaTheme="majorEastAsia"/>
          <w:color w:val="auto"/>
          <w:spacing w:val="1"/>
          <w:kern w:val="0"/>
          <w:sz w:val="30"/>
          <w:szCs w:val="30"/>
        </w:rPr>
        <w:t>产品和工程质量须满足</w:t>
      </w:r>
      <w:r>
        <w:rPr>
          <w:rFonts w:cs="Times New Roman" w:asciiTheme="majorEastAsia" w:hAnsiTheme="majorEastAsia" w:eastAsiaTheme="majorEastAsia"/>
          <w:bCs/>
          <w:color w:val="auto"/>
          <w:sz w:val="28"/>
          <w:szCs w:val="28"/>
        </w:rPr>
        <w:t>GB36246-2018《中小学合成材料面层运动场地》</w:t>
      </w:r>
      <w:r>
        <w:rPr>
          <w:rFonts w:hint="eastAsia" w:cs="仿宋" w:asciiTheme="majorEastAsia" w:hAnsiTheme="majorEastAsia" w:eastAsiaTheme="majorEastAsia"/>
          <w:color w:val="auto"/>
          <w:spacing w:val="1"/>
          <w:kern w:val="0"/>
          <w:sz w:val="30"/>
          <w:szCs w:val="30"/>
        </w:rPr>
        <w:t>及行业相关现行规范，同时满足本项目设计及清单</w:t>
      </w:r>
      <w:r>
        <w:rPr>
          <w:rFonts w:hint="eastAsia" w:cs="仿宋" w:asciiTheme="majorEastAsia" w:hAnsiTheme="majorEastAsia" w:eastAsiaTheme="majorEastAsia"/>
          <w:color w:val="000000"/>
          <w:spacing w:val="1"/>
          <w:kern w:val="0"/>
          <w:sz w:val="30"/>
          <w:szCs w:val="30"/>
        </w:rPr>
        <w:t>要求。</w:t>
      </w:r>
    </w:p>
    <w:p>
      <w:pPr>
        <w:widowControl/>
        <w:spacing w:before="218" w:line="280" w:lineRule="exact"/>
        <w:ind w:left="2593" w:leftChars="228" w:hanging="2114" w:hangingChars="700"/>
        <w:jc w:val="left"/>
        <w:rPr>
          <w:rFonts w:cs="仿宋" w:asciiTheme="majorEastAsia" w:hAnsiTheme="majorEastAsia" w:eastAsiaTheme="majorEastAsia"/>
          <w:color w:val="000000"/>
          <w:spacing w:val="1"/>
          <w:kern w:val="0"/>
          <w:sz w:val="30"/>
          <w:szCs w:val="30"/>
        </w:rPr>
      </w:pPr>
      <w:r>
        <w:rPr>
          <w:rFonts w:hint="eastAsia" w:cs="仿宋" w:asciiTheme="majorEastAsia" w:hAnsiTheme="majorEastAsia" w:eastAsiaTheme="majorEastAsia"/>
          <w:color w:val="000000"/>
          <w:spacing w:val="1"/>
          <w:kern w:val="0"/>
          <w:sz w:val="30"/>
          <w:szCs w:val="30"/>
        </w:rPr>
        <w:t>2.4 招标范围：运动场</w:t>
      </w:r>
      <w:r>
        <w:rPr>
          <w:rFonts w:cs="仿宋" w:asciiTheme="majorEastAsia" w:hAnsiTheme="majorEastAsia" w:eastAsiaTheme="majorEastAsia"/>
          <w:color w:val="000000"/>
          <w:spacing w:val="1"/>
          <w:kern w:val="0"/>
          <w:sz w:val="30"/>
          <w:szCs w:val="30"/>
        </w:rPr>
        <w:t>地面</w:t>
      </w:r>
      <w:r>
        <w:rPr>
          <w:rFonts w:hint="eastAsia" w:cs="仿宋" w:asciiTheme="majorEastAsia" w:hAnsiTheme="majorEastAsia" w:eastAsiaTheme="majorEastAsia"/>
          <w:color w:val="000000"/>
          <w:spacing w:val="1"/>
          <w:kern w:val="0"/>
          <w:sz w:val="30"/>
          <w:szCs w:val="30"/>
        </w:rPr>
        <w:t>及运动</w:t>
      </w:r>
      <w:r>
        <w:rPr>
          <w:rFonts w:cs="仿宋" w:asciiTheme="majorEastAsia" w:hAnsiTheme="majorEastAsia" w:eastAsiaTheme="majorEastAsia"/>
          <w:color w:val="000000"/>
          <w:spacing w:val="1"/>
          <w:kern w:val="0"/>
          <w:sz w:val="30"/>
          <w:szCs w:val="30"/>
        </w:rPr>
        <w:t>器材;</w:t>
      </w:r>
      <w:r>
        <w:rPr>
          <w:rFonts w:hint="eastAsia" w:cs="仿宋" w:asciiTheme="majorEastAsia" w:hAnsiTheme="majorEastAsia" w:eastAsiaTheme="majorEastAsia"/>
          <w:color w:val="000000"/>
          <w:spacing w:val="1"/>
          <w:kern w:val="0"/>
          <w:sz w:val="30"/>
          <w:szCs w:val="30"/>
        </w:rPr>
        <w:t>金属</w:t>
      </w:r>
      <w:r>
        <w:rPr>
          <w:rFonts w:cs="仿宋" w:asciiTheme="majorEastAsia" w:hAnsiTheme="majorEastAsia" w:eastAsiaTheme="majorEastAsia"/>
          <w:color w:val="000000"/>
          <w:spacing w:val="1"/>
          <w:kern w:val="0"/>
          <w:sz w:val="30"/>
          <w:szCs w:val="30"/>
        </w:rPr>
        <w:t>围网</w:t>
      </w:r>
      <w:r>
        <w:rPr>
          <w:rFonts w:hint="eastAsia" w:cs="仿宋" w:asciiTheme="majorEastAsia" w:hAnsiTheme="majorEastAsia" w:eastAsiaTheme="majorEastAsia"/>
          <w:color w:val="000000"/>
          <w:spacing w:val="1"/>
          <w:kern w:val="0"/>
          <w:sz w:val="30"/>
          <w:szCs w:val="30"/>
        </w:rPr>
        <w:t>；</w:t>
      </w:r>
    </w:p>
    <w:p>
      <w:pPr>
        <w:ind w:firstLine="446" w:firstLineChars="148"/>
        <w:rPr>
          <w:rFonts w:cs="仿宋" w:asciiTheme="majorEastAsia" w:hAnsiTheme="majorEastAsia" w:eastAsiaTheme="majorEastAsia"/>
          <w:color w:val="000000"/>
          <w:spacing w:val="1"/>
          <w:kern w:val="0"/>
          <w:sz w:val="30"/>
          <w:szCs w:val="30"/>
        </w:rPr>
      </w:pPr>
      <w:r>
        <w:rPr>
          <w:rFonts w:hint="eastAsia" w:cs="仿宋" w:asciiTheme="majorEastAsia" w:hAnsiTheme="majorEastAsia" w:eastAsiaTheme="majorEastAsia"/>
          <w:color w:val="000000"/>
          <w:spacing w:val="1"/>
          <w:kern w:val="0"/>
          <w:sz w:val="30"/>
          <w:szCs w:val="30"/>
        </w:rPr>
        <w:t>2.5 投标报价：</w:t>
      </w:r>
    </w:p>
    <w:p>
      <w:pPr>
        <w:ind w:firstLine="294" w:firstLineChars="98"/>
        <w:rPr>
          <w:rFonts w:cs="Times New Roman" w:asciiTheme="majorEastAsia" w:hAnsiTheme="majorEastAsia" w:eastAsiaTheme="majorEastAsia"/>
          <w:bCs/>
          <w:sz w:val="30"/>
          <w:szCs w:val="30"/>
        </w:rPr>
      </w:pPr>
      <w:r>
        <w:rPr>
          <w:rFonts w:cs="Times New Roman" w:asciiTheme="majorEastAsia" w:hAnsiTheme="majorEastAsia" w:eastAsiaTheme="majorEastAsia"/>
          <w:bCs/>
          <w:sz w:val="30"/>
          <w:szCs w:val="30"/>
        </w:rPr>
        <w:t>1.</w:t>
      </w:r>
      <w:r>
        <w:rPr>
          <w:rFonts w:hint="eastAsia" w:cs="Times New Roman" w:asciiTheme="majorEastAsia" w:hAnsiTheme="majorEastAsia" w:eastAsiaTheme="majorEastAsia"/>
          <w:bCs/>
          <w:sz w:val="30"/>
          <w:szCs w:val="30"/>
        </w:rPr>
        <w:t>投标人必须按照招标人提供的项目清单所涉及项目描述</w:t>
      </w:r>
      <w:r>
        <w:rPr>
          <w:rFonts w:cs="Times New Roman" w:asciiTheme="majorEastAsia" w:hAnsiTheme="majorEastAsia" w:eastAsiaTheme="majorEastAsia"/>
          <w:bCs/>
          <w:sz w:val="30"/>
          <w:szCs w:val="30"/>
        </w:rPr>
        <w:t>特征</w:t>
      </w:r>
      <w:r>
        <w:rPr>
          <w:rFonts w:hint="eastAsia" w:cs="Times New Roman" w:asciiTheme="majorEastAsia" w:hAnsiTheme="majorEastAsia" w:eastAsiaTheme="majorEastAsia"/>
          <w:bCs/>
          <w:sz w:val="30"/>
          <w:szCs w:val="30"/>
        </w:rPr>
        <w:t>、工程量进行报价，不得自行增减项目及工程量，项目没有涉及的其他施工费用，综合考虑进现有项目报价。</w:t>
      </w:r>
    </w:p>
    <w:p>
      <w:pPr>
        <w:ind w:firstLine="294" w:firstLineChars="98"/>
        <w:rPr>
          <w:rFonts w:cs="Times New Roman" w:asciiTheme="majorEastAsia" w:hAnsiTheme="majorEastAsia" w:eastAsiaTheme="majorEastAsia"/>
          <w:bCs/>
          <w:color w:val="auto"/>
          <w:sz w:val="30"/>
          <w:szCs w:val="30"/>
        </w:rPr>
      </w:pPr>
      <w:r>
        <w:rPr>
          <w:rFonts w:cs="Times New Roman" w:asciiTheme="majorEastAsia" w:hAnsiTheme="majorEastAsia" w:eastAsiaTheme="majorEastAsia"/>
          <w:bCs/>
          <w:sz w:val="30"/>
          <w:szCs w:val="30"/>
        </w:rPr>
        <w:t>2.</w:t>
      </w:r>
      <w:r>
        <w:rPr>
          <w:rFonts w:hint="eastAsia" w:cs="Times New Roman" w:asciiTheme="majorEastAsia" w:hAnsiTheme="majorEastAsia" w:eastAsiaTheme="majorEastAsia"/>
          <w:bCs/>
          <w:sz w:val="30"/>
          <w:szCs w:val="30"/>
        </w:rPr>
        <w:t>报价：固定</w:t>
      </w:r>
      <w:r>
        <w:rPr>
          <w:rFonts w:cs="Times New Roman" w:asciiTheme="majorEastAsia" w:hAnsiTheme="majorEastAsia" w:eastAsiaTheme="majorEastAsia"/>
          <w:bCs/>
          <w:sz w:val="30"/>
          <w:szCs w:val="30"/>
        </w:rPr>
        <w:t>单价包干</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rPr>
        <w:t>该项投标报价包括</w:t>
      </w:r>
      <w:r>
        <w:rPr>
          <w:rFonts w:hint="eastAsia" w:cs="Times New Roman" w:asciiTheme="majorEastAsia" w:hAnsiTheme="majorEastAsia" w:eastAsiaTheme="majorEastAsia"/>
          <w:bCs/>
          <w:sz w:val="30"/>
          <w:szCs w:val="30"/>
          <w:lang w:val="en-US" w:eastAsia="zh-CN"/>
        </w:rPr>
        <w:t>但不限于</w:t>
      </w:r>
      <w:r>
        <w:rPr>
          <w:rFonts w:hint="eastAsia" w:cs="Times New Roman" w:asciiTheme="majorEastAsia" w:hAnsiTheme="majorEastAsia" w:eastAsiaTheme="majorEastAsia"/>
          <w:bCs/>
          <w:sz w:val="30"/>
          <w:szCs w:val="30"/>
        </w:rPr>
        <w:t>材料费、人工费、机械费、措施费</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lang w:val="en-US" w:eastAsia="zh-CN"/>
        </w:rPr>
        <w:t>含因异常天气造成的场地积水积淤清理</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rPr>
        <w:t>、规费、垃圾清运</w:t>
      </w:r>
      <w:r>
        <w:rPr>
          <w:rFonts w:hint="eastAsia" w:cs="Times New Roman" w:asciiTheme="majorEastAsia" w:hAnsiTheme="majorEastAsia" w:eastAsiaTheme="majorEastAsia"/>
          <w:bCs/>
          <w:sz w:val="30"/>
          <w:szCs w:val="30"/>
          <w:lang w:eastAsia="zh-CN"/>
        </w:rPr>
        <w:t>处理</w:t>
      </w:r>
      <w:r>
        <w:rPr>
          <w:rFonts w:hint="eastAsia" w:cs="Times New Roman" w:asciiTheme="majorEastAsia" w:hAnsiTheme="majorEastAsia" w:eastAsiaTheme="majorEastAsia"/>
          <w:bCs/>
          <w:sz w:val="30"/>
          <w:szCs w:val="30"/>
        </w:rPr>
        <w:t>费、</w:t>
      </w:r>
      <w:r>
        <w:rPr>
          <w:rFonts w:hint="eastAsia" w:cs="Times New Roman" w:asciiTheme="majorEastAsia" w:hAnsiTheme="majorEastAsia" w:eastAsiaTheme="majorEastAsia"/>
          <w:bCs/>
          <w:sz w:val="30"/>
          <w:szCs w:val="30"/>
          <w:lang w:val="en-US" w:eastAsia="zh-CN"/>
        </w:rPr>
        <w:t>检测费、</w:t>
      </w:r>
      <w:r>
        <w:rPr>
          <w:rFonts w:hint="eastAsia" w:cs="Times New Roman" w:asciiTheme="majorEastAsia" w:hAnsiTheme="majorEastAsia" w:eastAsiaTheme="majorEastAsia"/>
          <w:bCs/>
          <w:sz w:val="30"/>
          <w:szCs w:val="30"/>
        </w:rPr>
        <w:t>保险费、税费（增值税</w:t>
      </w:r>
      <w:r>
        <w:rPr>
          <w:rFonts w:cs="Times New Roman" w:asciiTheme="majorEastAsia" w:hAnsiTheme="majorEastAsia" w:eastAsiaTheme="majorEastAsia"/>
          <w:bCs/>
          <w:sz w:val="30"/>
          <w:szCs w:val="30"/>
        </w:rPr>
        <w:t>普票</w:t>
      </w:r>
      <w:r>
        <w:rPr>
          <w:rFonts w:hint="eastAsia"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lang w:eastAsia="zh-CN"/>
        </w:rPr>
        <w:t>以及</w:t>
      </w:r>
      <w:r>
        <w:rPr>
          <w:rFonts w:hint="eastAsia" w:cs="Times New Roman" w:asciiTheme="majorEastAsia" w:hAnsiTheme="majorEastAsia" w:eastAsiaTheme="majorEastAsia"/>
          <w:bCs/>
          <w:color w:val="auto"/>
          <w:sz w:val="30"/>
          <w:szCs w:val="30"/>
        </w:rPr>
        <w:t>完成该项目相关的政策性文件规定</w:t>
      </w:r>
      <w:r>
        <w:rPr>
          <w:rFonts w:hint="eastAsia" w:cs="Times New Roman" w:asciiTheme="majorEastAsia" w:hAnsiTheme="majorEastAsia" w:eastAsiaTheme="majorEastAsia"/>
          <w:bCs/>
          <w:color w:val="auto"/>
          <w:sz w:val="30"/>
          <w:szCs w:val="30"/>
          <w:lang w:val="en-US" w:eastAsia="zh-CN"/>
        </w:rPr>
        <w:t>和</w:t>
      </w:r>
      <w:r>
        <w:rPr>
          <w:rFonts w:hint="eastAsia" w:cs="Times New Roman" w:asciiTheme="majorEastAsia" w:hAnsiTheme="majorEastAsia" w:eastAsiaTheme="majorEastAsia"/>
          <w:bCs/>
          <w:color w:val="auto"/>
          <w:sz w:val="30"/>
          <w:szCs w:val="30"/>
        </w:rPr>
        <w:t>合同包含的所有风险责任应有的全部费用。</w:t>
      </w:r>
    </w:p>
    <w:p>
      <w:pPr>
        <w:ind w:firstLine="294" w:firstLineChars="98"/>
        <w:rPr>
          <w:rFonts w:hint="eastAsia"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w:t>
      </w:r>
      <w:r>
        <w:rPr>
          <w:rFonts w:hint="eastAsia" w:cs="仿宋" w:asciiTheme="majorEastAsia" w:hAnsiTheme="majorEastAsia" w:eastAsiaTheme="majorEastAsia"/>
          <w:color w:val="000000"/>
          <w:spacing w:val="1"/>
          <w:kern w:val="0"/>
          <w:sz w:val="30"/>
          <w:szCs w:val="30"/>
        </w:rPr>
        <w:t xml:space="preserve"> 本</w:t>
      </w:r>
      <w:r>
        <w:rPr>
          <w:rFonts w:cs="仿宋" w:asciiTheme="majorEastAsia" w:hAnsiTheme="majorEastAsia" w:eastAsiaTheme="majorEastAsia"/>
          <w:color w:val="000000"/>
          <w:spacing w:val="1"/>
          <w:kern w:val="0"/>
          <w:sz w:val="30"/>
          <w:szCs w:val="30"/>
        </w:rPr>
        <w:t>项目分为</w:t>
      </w:r>
      <w:r>
        <w:rPr>
          <w:rFonts w:hint="eastAsia" w:cs="仿宋" w:asciiTheme="majorEastAsia" w:hAnsiTheme="majorEastAsia" w:eastAsiaTheme="majorEastAsia"/>
          <w:color w:val="000000"/>
          <w:spacing w:val="1"/>
          <w:kern w:val="0"/>
          <w:sz w:val="30"/>
          <w:szCs w:val="30"/>
        </w:rPr>
        <w:t>运动场</w:t>
      </w:r>
      <w:r>
        <w:rPr>
          <w:rFonts w:cs="仿宋" w:asciiTheme="majorEastAsia" w:hAnsiTheme="majorEastAsia" w:eastAsiaTheme="majorEastAsia"/>
          <w:color w:val="000000"/>
          <w:spacing w:val="1"/>
          <w:kern w:val="0"/>
          <w:sz w:val="30"/>
          <w:szCs w:val="30"/>
        </w:rPr>
        <w:t>地面</w:t>
      </w:r>
      <w:r>
        <w:rPr>
          <w:rFonts w:hint="eastAsia" w:cs="仿宋" w:asciiTheme="majorEastAsia" w:hAnsiTheme="majorEastAsia" w:eastAsiaTheme="majorEastAsia"/>
          <w:color w:val="000000"/>
          <w:spacing w:val="1"/>
          <w:kern w:val="0"/>
          <w:sz w:val="30"/>
          <w:szCs w:val="30"/>
        </w:rPr>
        <w:t>和</w:t>
      </w:r>
      <w:r>
        <w:rPr>
          <w:rFonts w:cs="仿宋" w:asciiTheme="majorEastAsia" w:hAnsiTheme="majorEastAsia" w:eastAsiaTheme="majorEastAsia"/>
          <w:color w:val="000000"/>
          <w:spacing w:val="1"/>
          <w:kern w:val="0"/>
          <w:sz w:val="30"/>
          <w:szCs w:val="30"/>
        </w:rPr>
        <w:t>运动器材</w:t>
      </w:r>
      <w:r>
        <w:rPr>
          <w:rFonts w:hint="eastAsia" w:cs="仿宋" w:asciiTheme="majorEastAsia" w:hAnsiTheme="majorEastAsia" w:eastAsiaTheme="majorEastAsia"/>
          <w:color w:val="000000"/>
          <w:spacing w:val="1"/>
          <w:kern w:val="0"/>
          <w:sz w:val="30"/>
          <w:szCs w:val="30"/>
        </w:rPr>
        <w:t>、金属</w:t>
      </w:r>
      <w:r>
        <w:rPr>
          <w:rFonts w:cs="仿宋" w:asciiTheme="majorEastAsia" w:hAnsiTheme="majorEastAsia" w:eastAsiaTheme="majorEastAsia"/>
          <w:color w:val="000000"/>
          <w:spacing w:val="1"/>
          <w:kern w:val="0"/>
          <w:sz w:val="30"/>
          <w:szCs w:val="30"/>
        </w:rPr>
        <w:t>围网</w:t>
      </w:r>
      <w:r>
        <w:rPr>
          <w:rFonts w:hint="eastAsia" w:cs="仿宋" w:asciiTheme="majorEastAsia" w:hAnsiTheme="majorEastAsia" w:eastAsiaTheme="majorEastAsia"/>
          <w:color w:val="000000"/>
          <w:spacing w:val="1"/>
          <w:kern w:val="0"/>
          <w:sz w:val="30"/>
          <w:szCs w:val="30"/>
        </w:rPr>
        <w:t>两个</w:t>
      </w:r>
      <w:r>
        <w:rPr>
          <w:rFonts w:cs="仿宋" w:asciiTheme="majorEastAsia" w:hAnsiTheme="majorEastAsia" w:eastAsiaTheme="majorEastAsia"/>
          <w:color w:val="000000"/>
          <w:spacing w:val="1"/>
          <w:kern w:val="0"/>
          <w:sz w:val="30"/>
          <w:szCs w:val="30"/>
        </w:rPr>
        <w:t>分项工程</w:t>
      </w:r>
      <w:r>
        <w:rPr>
          <w:rFonts w:hint="eastAsia" w:cs="仿宋" w:asciiTheme="majorEastAsia" w:hAnsiTheme="majorEastAsia" w:eastAsiaTheme="majorEastAsia"/>
          <w:color w:val="000000"/>
          <w:spacing w:val="1"/>
          <w:kern w:val="0"/>
          <w:sz w:val="30"/>
          <w:szCs w:val="30"/>
        </w:rPr>
        <w:t>。</w:t>
      </w:r>
      <w:r>
        <w:rPr>
          <w:rFonts w:cs="仿宋" w:asciiTheme="majorEastAsia" w:hAnsiTheme="majorEastAsia" w:eastAsiaTheme="majorEastAsia"/>
          <w:color w:val="000000"/>
          <w:spacing w:val="1"/>
          <w:kern w:val="0"/>
          <w:sz w:val="30"/>
          <w:szCs w:val="30"/>
        </w:rPr>
        <w:t>每个分项工程</w:t>
      </w:r>
      <w:r>
        <w:rPr>
          <w:rFonts w:hint="eastAsia" w:cs="Times New Roman" w:asciiTheme="majorEastAsia" w:hAnsiTheme="majorEastAsia" w:eastAsiaTheme="majorEastAsia"/>
          <w:bCs/>
          <w:sz w:val="30"/>
          <w:szCs w:val="30"/>
        </w:rPr>
        <w:t>单独报价。投标人</w:t>
      </w:r>
      <w:r>
        <w:rPr>
          <w:rFonts w:cs="Times New Roman" w:asciiTheme="majorEastAsia" w:hAnsiTheme="majorEastAsia" w:eastAsiaTheme="majorEastAsia"/>
          <w:bCs/>
          <w:sz w:val="30"/>
          <w:szCs w:val="30"/>
        </w:rPr>
        <w:t>可</w:t>
      </w:r>
      <w:r>
        <w:rPr>
          <w:rFonts w:hint="eastAsia" w:cs="Times New Roman" w:asciiTheme="majorEastAsia" w:hAnsiTheme="majorEastAsia" w:eastAsiaTheme="majorEastAsia"/>
          <w:bCs/>
          <w:sz w:val="30"/>
          <w:szCs w:val="30"/>
        </w:rPr>
        <w:t>根据</w:t>
      </w:r>
      <w:r>
        <w:rPr>
          <w:rFonts w:cs="Times New Roman" w:asciiTheme="majorEastAsia" w:hAnsiTheme="majorEastAsia" w:eastAsiaTheme="majorEastAsia"/>
          <w:bCs/>
          <w:sz w:val="30"/>
          <w:szCs w:val="30"/>
        </w:rPr>
        <w:t>自身情况选择</w:t>
      </w:r>
      <w:r>
        <w:rPr>
          <w:rFonts w:hint="eastAsia" w:cs="Times New Roman" w:asciiTheme="majorEastAsia" w:hAnsiTheme="majorEastAsia" w:eastAsiaTheme="majorEastAsia"/>
          <w:bCs/>
          <w:sz w:val="30"/>
          <w:szCs w:val="30"/>
        </w:rPr>
        <w:t>其中</w:t>
      </w:r>
      <w:r>
        <w:rPr>
          <w:rFonts w:cs="Times New Roman" w:asciiTheme="majorEastAsia" w:hAnsiTheme="majorEastAsia" w:eastAsiaTheme="majorEastAsia"/>
          <w:bCs/>
          <w:sz w:val="30"/>
          <w:szCs w:val="30"/>
        </w:rPr>
        <w:t>一个或</w:t>
      </w:r>
      <w:r>
        <w:rPr>
          <w:rFonts w:hint="eastAsia" w:cs="Times New Roman" w:asciiTheme="majorEastAsia" w:hAnsiTheme="majorEastAsia" w:eastAsiaTheme="majorEastAsia"/>
          <w:bCs/>
          <w:sz w:val="30"/>
          <w:szCs w:val="30"/>
        </w:rPr>
        <w:t>两</w:t>
      </w:r>
      <w:r>
        <w:rPr>
          <w:rFonts w:cs="Times New Roman" w:asciiTheme="majorEastAsia" w:hAnsiTheme="majorEastAsia" w:eastAsiaTheme="majorEastAsia"/>
          <w:bCs/>
          <w:sz w:val="30"/>
          <w:szCs w:val="30"/>
        </w:rPr>
        <w:t>个</w:t>
      </w:r>
      <w:r>
        <w:rPr>
          <w:rFonts w:hint="eastAsia" w:cs="Times New Roman" w:asciiTheme="majorEastAsia" w:hAnsiTheme="majorEastAsia" w:eastAsiaTheme="majorEastAsia"/>
          <w:bCs/>
          <w:sz w:val="30"/>
          <w:szCs w:val="30"/>
        </w:rPr>
        <w:t>分项工程</w:t>
      </w:r>
      <w:r>
        <w:rPr>
          <w:rFonts w:cs="Times New Roman" w:asciiTheme="majorEastAsia" w:hAnsiTheme="majorEastAsia" w:eastAsiaTheme="majorEastAsia"/>
          <w:bCs/>
          <w:sz w:val="30"/>
          <w:szCs w:val="30"/>
        </w:rPr>
        <w:t>报价</w:t>
      </w:r>
      <w:r>
        <w:rPr>
          <w:rFonts w:hint="eastAsia" w:cs="Times New Roman" w:asciiTheme="majorEastAsia" w:hAnsiTheme="majorEastAsia" w:eastAsiaTheme="majorEastAsia"/>
          <w:bCs/>
          <w:sz w:val="30"/>
          <w:szCs w:val="30"/>
        </w:rPr>
        <w:t>。运动场</w:t>
      </w:r>
      <w:r>
        <w:rPr>
          <w:rFonts w:cs="Times New Roman" w:asciiTheme="majorEastAsia" w:hAnsiTheme="majorEastAsia" w:eastAsiaTheme="majorEastAsia"/>
          <w:bCs/>
          <w:sz w:val="30"/>
          <w:szCs w:val="30"/>
        </w:rPr>
        <w:t>面层</w:t>
      </w:r>
      <w:r>
        <w:rPr>
          <w:rFonts w:hint="eastAsia" w:cs="Times New Roman" w:asciiTheme="majorEastAsia" w:hAnsiTheme="majorEastAsia" w:eastAsiaTheme="majorEastAsia"/>
          <w:bCs/>
          <w:sz w:val="30"/>
          <w:szCs w:val="30"/>
        </w:rPr>
        <w:t>（草皮</w:t>
      </w:r>
      <w:r>
        <w:rPr>
          <w:rFonts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rPr>
        <w:t>塑胶</w:t>
      </w:r>
      <w:r>
        <w:rPr>
          <w:rFonts w:cs="Times New Roman" w:asciiTheme="majorEastAsia" w:hAnsiTheme="majorEastAsia" w:eastAsiaTheme="majorEastAsia"/>
          <w:bCs/>
          <w:sz w:val="30"/>
          <w:szCs w:val="30"/>
        </w:rPr>
        <w:t>跑道、</w:t>
      </w:r>
      <w:r>
        <w:rPr>
          <w:rFonts w:hint="eastAsia" w:cs="Times New Roman" w:asciiTheme="majorEastAsia" w:hAnsiTheme="majorEastAsia" w:eastAsiaTheme="majorEastAsia"/>
          <w:bCs/>
          <w:sz w:val="30"/>
          <w:szCs w:val="30"/>
        </w:rPr>
        <w:t>塑胶</w:t>
      </w:r>
      <w:r>
        <w:rPr>
          <w:rFonts w:cs="Times New Roman" w:asciiTheme="majorEastAsia" w:hAnsiTheme="majorEastAsia" w:eastAsiaTheme="majorEastAsia"/>
          <w:bCs/>
          <w:sz w:val="30"/>
          <w:szCs w:val="30"/>
        </w:rPr>
        <w:t>地面</w:t>
      </w:r>
      <w:r>
        <w:rPr>
          <w:rFonts w:hint="eastAsia" w:cs="Times New Roman" w:asciiTheme="majorEastAsia" w:hAnsiTheme="majorEastAsia" w:eastAsiaTheme="majorEastAsia"/>
          <w:bCs/>
          <w:sz w:val="30"/>
          <w:szCs w:val="30"/>
        </w:rPr>
        <w:t>、EPDM面层）投标</w:t>
      </w:r>
      <w:r>
        <w:rPr>
          <w:rFonts w:cs="Times New Roman" w:asciiTheme="majorEastAsia" w:hAnsiTheme="majorEastAsia" w:eastAsiaTheme="majorEastAsia"/>
          <w:bCs/>
          <w:sz w:val="30"/>
          <w:szCs w:val="30"/>
        </w:rPr>
        <w:t>报价</w:t>
      </w:r>
      <w:r>
        <w:rPr>
          <w:rFonts w:hint="eastAsia" w:cs="Times New Roman" w:asciiTheme="majorEastAsia" w:hAnsiTheme="majorEastAsia" w:eastAsiaTheme="majorEastAsia"/>
          <w:bCs/>
          <w:sz w:val="30"/>
          <w:szCs w:val="30"/>
        </w:rPr>
        <w:t>时</w:t>
      </w:r>
      <w:r>
        <w:rPr>
          <w:rFonts w:cs="Times New Roman" w:asciiTheme="majorEastAsia" w:hAnsiTheme="majorEastAsia" w:eastAsiaTheme="majorEastAsia"/>
          <w:bCs/>
          <w:sz w:val="30"/>
          <w:szCs w:val="30"/>
        </w:rPr>
        <w:t>需</w:t>
      </w:r>
      <w:r>
        <w:rPr>
          <w:rFonts w:hint="eastAsia" w:cs="Times New Roman" w:asciiTheme="majorEastAsia" w:hAnsiTheme="majorEastAsia" w:eastAsiaTheme="majorEastAsia"/>
          <w:bCs/>
          <w:sz w:val="30"/>
          <w:szCs w:val="30"/>
        </w:rPr>
        <w:t>提供符合</w:t>
      </w:r>
      <w:r>
        <w:rPr>
          <w:rFonts w:cs="Times New Roman" w:asciiTheme="majorEastAsia" w:hAnsiTheme="majorEastAsia" w:eastAsiaTheme="majorEastAsia"/>
          <w:bCs/>
          <w:sz w:val="30"/>
          <w:szCs w:val="30"/>
        </w:rPr>
        <w:t>招标</w:t>
      </w:r>
      <w:r>
        <w:rPr>
          <w:rFonts w:hint="eastAsia" w:cs="Times New Roman" w:asciiTheme="majorEastAsia" w:hAnsiTheme="majorEastAsia" w:eastAsiaTheme="majorEastAsia"/>
          <w:bCs/>
          <w:sz w:val="30"/>
          <w:szCs w:val="30"/>
        </w:rPr>
        <w:t>及</w:t>
      </w:r>
      <w:r>
        <w:rPr>
          <w:rFonts w:cs="Times New Roman" w:asciiTheme="majorEastAsia" w:hAnsiTheme="majorEastAsia" w:eastAsiaTheme="majorEastAsia"/>
          <w:bCs/>
          <w:sz w:val="30"/>
          <w:szCs w:val="30"/>
        </w:rPr>
        <w:t>清单要求的样品。</w:t>
      </w:r>
    </w:p>
    <w:p>
      <w:pPr>
        <w:widowControl/>
        <w:spacing w:before="95"/>
        <w:ind w:firstLine="303" w:firstLineChars="100"/>
        <w:jc w:val="left"/>
        <w:rPr>
          <w:rFonts w:cs="仿宋" w:asciiTheme="majorEastAsia" w:hAnsiTheme="majorEastAsia" w:eastAsiaTheme="majorEastAsia"/>
          <w:b/>
          <w:sz w:val="30"/>
          <w:szCs w:val="30"/>
        </w:rPr>
      </w:pPr>
      <w:r>
        <w:rPr>
          <w:rFonts w:hint="eastAsia" w:cs="仿宋" w:asciiTheme="majorEastAsia" w:hAnsiTheme="majorEastAsia" w:eastAsiaTheme="majorEastAsia"/>
          <w:b/>
          <w:color w:val="000000"/>
          <w:spacing w:val="1"/>
          <w:kern w:val="0"/>
          <w:sz w:val="30"/>
          <w:szCs w:val="30"/>
        </w:rPr>
        <w:t>三、投标人资格要求及</w:t>
      </w:r>
      <w:r>
        <w:rPr>
          <w:rFonts w:hint="eastAsia" w:cs="仿宋" w:asciiTheme="majorEastAsia" w:hAnsiTheme="majorEastAsia" w:eastAsiaTheme="majorEastAsia"/>
          <w:b/>
          <w:sz w:val="30"/>
          <w:szCs w:val="30"/>
        </w:rPr>
        <w:t>资质审核</w:t>
      </w:r>
    </w:p>
    <w:p>
      <w:pPr>
        <w:widowControl/>
        <w:spacing w:line="480" w:lineRule="auto"/>
        <w:ind w:left="915" w:leftChars="150" w:hanging="600" w:hangingChars="200"/>
        <w:rPr>
          <w:rFonts w:cs="Times New Roman"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3.</w:t>
      </w:r>
      <w:r>
        <w:rPr>
          <w:rFonts w:cs="宋体" w:asciiTheme="majorEastAsia" w:hAnsiTheme="majorEastAsia" w:eastAsiaTheme="majorEastAsia"/>
          <w:bCs/>
          <w:kern w:val="0"/>
          <w:sz w:val="30"/>
          <w:szCs w:val="30"/>
        </w:rPr>
        <w:t>1</w:t>
      </w:r>
      <w:r>
        <w:rPr>
          <w:rFonts w:hint="eastAsia" w:cs="Times New Roman" w:asciiTheme="majorEastAsia" w:hAnsiTheme="majorEastAsia" w:eastAsiaTheme="majorEastAsia"/>
          <w:bCs/>
          <w:sz w:val="30"/>
          <w:szCs w:val="30"/>
        </w:rPr>
        <w:t>具有独立企业法人资格的</w:t>
      </w:r>
      <w:r>
        <w:rPr>
          <w:rFonts w:cs="宋体" w:asciiTheme="majorEastAsia" w:hAnsiTheme="majorEastAsia" w:eastAsiaTheme="majorEastAsia"/>
          <w:bCs/>
          <w:kern w:val="0"/>
          <w:sz w:val="30"/>
          <w:szCs w:val="30"/>
        </w:rPr>
        <w:t>公司</w:t>
      </w:r>
      <w:r>
        <w:rPr>
          <w:rFonts w:hint="eastAsia" w:cs="宋体" w:asciiTheme="majorEastAsia" w:hAnsiTheme="majorEastAsia" w:eastAsiaTheme="majorEastAsia"/>
          <w:bCs/>
          <w:kern w:val="0"/>
          <w:sz w:val="30"/>
          <w:szCs w:val="30"/>
        </w:rPr>
        <w:t>且</w:t>
      </w:r>
      <w:r>
        <w:rPr>
          <w:rFonts w:cs="宋体" w:asciiTheme="majorEastAsia" w:hAnsiTheme="majorEastAsia" w:eastAsiaTheme="majorEastAsia"/>
          <w:bCs/>
          <w:kern w:val="0"/>
          <w:sz w:val="30"/>
          <w:szCs w:val="30"/>
        </w:rPr>
        <w:t>具有</w:t>
      </w:r>
      <w:r>
        <w:rPr>
          <w:rFonts w:hint="eastAsia" w:cs="宋体" w:asciiTheme="majorEastAsia" w:hAnsiTheme="majorEastAsia" w:eastAsiaTheme="majorEastAsia"/>
          <w:bCs/>
          <w:kern w:val="0"/>
          <w:sz w:val="30"/>
          <w:szCs w:val="30"/>
        </w:rPr>
        <w:t>运动场地</w:t>
      </w:r>
      <w:r>
        <w:rPr>
          <w:rFonts w:cs="宋体" w:asciiTheme="majorEastAsia" w:hAnsiTheme="majorEastAsia" w:eastAsiaTheme="majorEastAsia"/>
          <w:bCs/>
          <w:kern w:val="0"/>
          <w:sz w:val="30"/>
          <w:szCs w:val="30"/>
        </w:rPr>
        <w:t>材料销售</w:t>
      </w:r>
      <w:r>
        <w:rPr>
          <w:rFonts w:hint="eastAsia" w:cs="宋体" w:asciiTheme="majorEastAsia" w:hAnsiTheme="majorEastAsia" w:eastAsiaTheme="majorEastAsia"/>
          <w:bCs/>
          <w:kern w:val="0"/>
          <w:sz w:val="30"/>
          <w:szCs w:val="30"/>
        </w:rPr>
        <w:t>、</w:t>
      </w:r>
      <w:r>
        <w:rPr>
          <w:rFonts w:cs="宋体" w:asciiTheme="majorEastAsia" w:hAnsiTheme="majorEastAsia" w:eastAsiaTheme="majorEastAsia"/>
          <w:bCs/>
          <w:kern w:val="0"/>
          <w:sz w:val="30"/>
          <w:szCs w:val="30"/>
        </w:rPr>
        <w:t>安装或施工、运动器材器械销售等</w:t>
      </w:r>
      <w:r>
        <w:rPr>
          <w:rFonts w:hint="eastAsia" w:cs="宋体" w:asciiTheme="majorEastAsia" w:hAnsiTheme="majorEastAsia" w:eastAsiaTheme="majorEastAsia"/>
          <w:bCs/>
          <w:kern w:val="0"/>
          <w:sz w:val="30"/>
          <w:szCs w:val="30"/>
        </w:rPr>
        <w:t>与</w:t>
      </w:r>
      <w:r>
        <w:rPr>
          <w:rFonts w:cs="宋体" w:asciiTheme="majorEastAsia" w:hAnsiTheme="majorEastAsia" w:eastAsiaTheme="majorEastAsia"/>
          <w:bCs/>
          <w:kern w:val="0"/>
          <w:sz w:val="30"/>
          <w:szCs w:val="30"/>
        </w:rPr>
        <w:t>运动</w:t>
      </w:r>
      <w:r>
        <w:rPr>
          <w:rFonts w:hint="eastAsia" w:cs="宋体" w:asciiTheme="majorEastAsia" w:hAnsiTheme="majorEastAsia" w:eastAsiaTheme="majorEastAsia"/>
          <w:bCs/>
          <w:kern w:val="0"/>
          <w:sz w:val="30"/>
          <w:szCs w:val="30"/>
        </w:rPr>
        <w:t>场地</w:t>
      </w:r>
      <w:r>
        <w:rPr>
          <w:rFonts w:cs="宋体" w:asciiTheme="majorEastAsia" w:hAnsiTheme="majorEastAsia" w:eastAsiaTheme="majorEastAsia"/>
          <w:bCs/>
          <w:kern w:val="0"/>
          <w:sz w:val="30"/>
          <w:szCs w:val="30"/>
        </w:rPr>
        <w:t>相关的经营范围。</w:t>
      </w:r>
    </w:p>
    <w:p>
      <w:pPr>
        <w:widowControl/>
        <w:spacing w:line="480" w:lineRule="auto"/>
        <w:ind w:left="915" w:leftChars="150" w:hanging="600" w:hangingChars="200"/>
        <w:rPr>
          <w:rFonts w:cs="Times New Roman"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3.2</w:t>
      </w:r>
      <w:r>
        <w:rPr>
          <w:rFonts w:hint="eastAsia" w:cs="Times New Roman" w:asciiTheme="majorEastAsia" w:hAnsiTheme="majorEastAsia" w:eastAsiaTheme="majorEastAsia"/>
          <w:bCs/>
          <w:sz w:val="30"/>
          <w:szCs w:val="30"/>
        </w:rPr>
        <w:t>具有良好的商业信誉和健全的财务会计制度；</w:t>
      </w:r>
    </w:p>
    <w:p>
      <w:pPr>
        <w:ind w:firstLine="300" w:firstLineChars="10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3.3具有履行合同所必须的设备和专业技术能力；</w:t>
      </w:r>
    </w:p>
    <w:p>
      <w:pPr>
        <w:ind w:firstLine="300" w:firstLineChars="10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3.4具有依法缴纳税收和社会保障资金的良好记录；</w:t>
      </w:r>
    </w:p>
    <w:p>
      <w:pPr>
        <w:ind w:firstLine="300" w:firstLineChars="10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3.5参加</w:t>
      </w:r>
      <w:r>
        <w:rPr>
          <w:rFonts w:cs="Times New Roman" w:asciiTheme="majorEastAsia" w:hAnsiTheme="majorEastAsia" w:eastAsiaTheme="majorEastAsia"/>
          <w:bCs/>
          <w:sz w:val="30"/>
          <w:szCs w:val="30"/>
        </w:rPr>
        <w:t>本次投标投标前三年内，在经营活动中没有重大违法记录。</w:t>
      </w:r>
    </w:p>
    <w:p>
      <w:pPr>
        <w:ind w:firstLine="300" w:firstLineChars="10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3.6本项目不接受联合体投标比选。</w:t>
      </w:r>
    </w:p>
    <w:p>
      <w:pPr>
        <w:ind w:firstLine="300" w:firstLineChars="10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3.7法律、行政法规规定的其他条件。</w:t>
      </w:r>
    </w:p>
    <w:p>
      <w:pPr>
        <w:widowControl/>
        <w:spacing w:before="95" w:line="280" w:lineRule="exact"/>
        <w:ind w:firstLine="302" w:firstLineChars="100"/>
        <w:jc w:val="left"/>
        <w:rPr>
          <w:rFonts w:cs="仿宋" w:asciiTheme="majorEastAsia" w:hAnsiTheme="majorEastAsia" w:eastAsiaTheme="majorEastAsia"/>
          <w:color w:val="000000"/>
          <w:spacing w:val="1"/>
          <w:kern w:val="0"/>
          <w:sz w:val="30"/>
          <w:szCs w:val="30"/>
        </w:rPr>
      </w:pPr>
    </w:p>
    <w:p>
      <w:pPr>
        <w:spacing w:line="460" w:lineRule="exact"/>
        <w:ind w:firstLine="303" w:firstLineChars="100"/>
        <w:rPr>
          <w:rFonts w:cs="仿宋" w:asciiTheme="majorEastAsia" w:hAnsiTheme="majorEastAsia" w:eastAsiaTheme="majorEastAsia"/>
          <w:b/>
          <w:sz w:val="30"/>
          <w:szCs w:val="30"/>
        </w:rPr>
      </w:pPr>
      <w:r>
        <w:rPr>
          <w:rFonts w:hint="eastAsia" w:cs="仿宋" w:asciiTheme="majorEastAsia" w:hAnsiTheme="majorEastAsia" w:eastAsiaTheme="majorEastAsia"/>
          <w:b/>
          <w:color w:val="000000"/>
          <w:spacing w:val="1"/>
          <w:kern w:val="0"/>
          <w:sz w:val="30"/>
          <w:szCs w:val="30"/>
        </w:rPr>
        <w:t>四</w:t>
      </w:r>
      <w:r>
        <w:rPr>
          <w:rFonts w:hint="eastAsia" w:cs="仿宋" w:asciiTheme="majorEastAsia" w:hAnsiTheme="majorEastAsia" w:eastAsiaTheme="majorEastAsia"/>
          <w:b/>
          <w:sz w:val="30"/>
          <w:szCs w:val="30"/>
        </w:rPr>
        <w:t>、参与招标应提供的资料</w:t>
      </w:r>
    </w:p>
    <w:p>
      <w:pPr>
        <w:spacing w:line="460" w:lineRule="exact"/>
        <w:ind w:firstLine="600" w:firstLineChars="200"/>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投标人应提供下列资格证明文件和材料</w:t>
      </w:r>
      <w:r>
        <w:rPr>
          <w:rFonts w:cs="仿宋" w:asciiTheme="majorEastAsia" w:hAnsiTheme="majorEastAsia" w:eastAsiaTheme="majorEastAsia"/>
          <w:sz w:val="30"/>
          <w:szCs w:val="30"/>
        </w:rPr>
        <w:t>证明文件</w:t>
      </w:r>
      <w:r>
        <w:rPr>
          <w:rFonts w:hint="eastAsia" w:cs="仿宋" w:asciiTheme="majorEastAsia" w:hAnsiTheme="majorEastAsia" w:eastAsiaTheme="majorEastAsia"/>
          <w:sz w:val="30"/>
          <w:szCs w:val="30"/>
        </w:rPr>
        <w:t>，资格证明和</w:t>
      </w:r>
      <w:r>
        <w:rPr>
          <w:rFonts w:cs="仿宋" w:asciiTheme="majorEastAsia" w:hAnsiTheme="majorEastAsia" w:eastAsiaTheme="majorEastAsia"/>
          <w:sz w:val="30"/>
          <w:szCs w:val="30"/>
        </w:rPr>
        <w:t>材料证明</w:t>
      </w:r>
      <w:r>
        <w:rPr>
          <w:rFonts w:hint="eastAsia" w:cs="仿宋" w:asciiTheme="majorEastAsia" w:hAnsiTheme="majorEastAsia" w:eastAsiaTheme="majorEastAsia"/>
          <w:sz w:val="30"/>
          <w:szCs w:val="30"/>
        </w:rPr>
        <w:t>文件视为招标文件不可分割的一部分，复印件需加盖投标人鲜章，否则其投标将被拒绝：</w:t>
      </w:r>
    </w:p>
    <w:p>
      <w:pPr>
        <w:spacing w:line="460" w:lineRule="exact"/>
        <w:ind w:firstLine="600" w:firstLineChars="200"/>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1、投标人需提供以下资料</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（1）投标文件（含商务标、技术标）各两份。</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（2）三证合一营业执照；</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（3）投标人的法定代表人授权委托书和被授权代表的身份证原件；</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（4）近2年</w:t>
      </w:r>
      <w:r>
        <w:rPr>
          <w:rFonts w:cs="仿宋" w:asciiTheme="majorEastAsia" w:hAnsiTheme="majorEastAsia" w:eastAsiaTheme="majorEastAsia"/>
          <w:sz w:val="30"/>
          <w:szCs w:val="30"/>
        </w:rPr>
        <w:t>来的</w:t>
      </w:r>
      <w:r>
        <w:rPr>
          <w:rFonts w:hint="eastAsia" w:cs="仿宋" w:asciiTheme="majorEastAsia" w:hAnsiTheme="majorEastAsia" w:eastAsiaTheme="majorEastAsia"/>
          <w:sz w:val="30"/>
          <w:szCs w:val="30"/>
        </w:rPr>
        <w:t>营业额及</w:t>
      </w:r>
      <w:r>
        <w:rPr>
          <w:rFonts w:cs="仿宋" w:asciiTheme="majorEastAsia" w:hAnsiTheme="majorEastAsia" w:eastAsiaTheme="majorEastAsia"/>
          <w:sz w:val="30"/>
          <w:szCs w:val="30"/>
        </w:rPr>
        <w:t>同类</w:t>
      </w:r>
      <w:r>
        <w:rPr>
          <w:rFonts w:hint="eastAsia" w:cs="仿宋" w:asciiTheme="majorEastAsia" w:hAnsiTheme="majorEastAsia" w:eastAsiaTheme="majorEastAsia"/>
          <w:sz w:val="30"/>
          <w:szCs w:val="30"/>
        </w:rPr>
        <w:t>项目</w:t>
      </w:r>
      <w:r>
        <w:rPr>
          <w:rFonts w:cs="仿宋" w:asciiTheme="majorEastAsia" w:hAnsiTheme="majorEastAsia" w:eastAsiaTheme="majorEastAsia"/>
          <w:sz w:val="30"/>
          <w:szCs w:val="30"/>
        </w:rPr>
        <w:t>的业绩状况。</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 xml:space="preserve"> (5)提供符合本项目所用</w:t>
      </w:r>
      <w:r>
        <w:rPr>
          <w:rFonts w:hint="eastAsia" w:cs="Times New Roman" w:asciiTheme="majorEastAsia" w:hAnsiTheme="majorEastAsia" w:eastAsiaTheme="majorEastAsia"/>
          <w:bCs/>
          <w:sz w:val="30"/>
          <w:szCs w:val="30"/>
        </w:rPr>
        <w:t>（草皮</w:t>
      </w:r>
      <w:r>
        <w:rPr>
          <w:rFonts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rPr>
        <w:t>塑胶</w:t>
      </w:r>
      <w:r>
        <w:rPr>
          <w:rFonts w:cs="Times New Roman" w:asciiTheme="majorEastAsia" w:hAnsiTheme="majorEastAsia" w:eastAsiaTheme="majorEastAsia"/>
          <w:bCs/>
          <w:sz w:val="30"/>
          <w:szCs w:val="30"/>
        </w:rPr>
        <w:t>跑道、</w:t>
      </w:r>
      <w:r>
        <w:rPr>
          <w:rFonts w:hint="eastAsia" w:cs="Times New Roman" w:asciiTheme="majorEastAsia" w:hAnsiTheme="majorEastAsia" w:eastAsiaTheme="majorEastAsia"/>
          <w:bCs/>
          <w:sz w:val="30"/>
          <w:szCs w:val="30"/>
        </w:rPr>
        <w:t>塑胶</w:t>
      </w:r>
      <w:r>
        <w:rPr>
          <w:rFonts w:cs="Times New Roman" w:asciiTheme="majorEastAsia" w:hAnsiTheme="majorEastAsia" w:eastAsiaTheme="majorEastAsia"/>
          <w:bCs/>
          <w:sz w:val="30"/>
          <w:szCs w:val="30"/>
        </w:rPr>
        <w:t>地面</w:t>
      </w:r>
      <w:r>
        <w:rPr>
          <w:rFonts w:hint="eastAsia" w:cs="Times New Roman" w:asciiTheme="majorEastAsia" w:hAnsiTheme="majorEastAsia" w:eastAsiaTheme="majorEastAsia"/>
          <w:bCs/>
          <w:sz w:val="30"/>
          <w:szCs w:val="30"/>
        </w:rPr>
        <w:t>、EPDM地面）</w:t>
      </w:r>
      <w:r>
        <w:rPr>
          <w:rFonts w:hint="eastAsia" w:cs="仿宋" w:asciiTheme="majorEastAsia" w:hAnsiTheme="majorEastAsia" w:eastAsiaTheme="majorEastAsia"/>
          <w:sz w:val="30"/>
          <w:szCs w:val="30"/>
        </w:rPr>
        <w:t>的标准和质量要求的合成材料产品的质量检测报告复印件（加盖生产厂家鲜章携带原件备查）及认证证书和材料生产厂家对业主单位出具的，如出现环保质量问题将承担连带责任的第三方承诺书（原件）等证明文件。</w:t>
      </w:r>
    </w:p>
    <w:p>
      <w:pPr>
        <w:widowControl/>
        <w:spacing w:line="480" w:lineRule="auto"/>
        <w:ind w:firstLine="600" w:firstLineChars="200"/>
        <w:rPr>
          <w:rFonts w:cs="宋体"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2、投标文件的编写</w:t>
      </w:r>
    </w:p>
    <w:p>
      <w:pPr>
        <w:widowControl/>
        <w:spacing w:line="480" w:lineRule="auto"/>
        <w:ind w:firstLine="600" w:firstLineChars="200"/>
        <w:rPr>
          <w:rFonts w:cs="宋体"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（1）投标文件分两部分：技术部分、商务部分。其中技术部分包含投标</w:t>
      </w:r>
      <w:r>
        <w:rPr>
          <w:rFonts w:cs="宋体" w:asciiTheme="majorEastAsia" w:hAnsiTheme="majorEastAsia" w:eastAsiaTheme="majorEastAsia"/>
          <w:bCs/>
          <w:kern w:val="0"/>
          <w:sz w:val="30"/>
          <w:szCs w:val="30"/>
        </w:rPr>
        <w:t>单位</w:t>
      </w:r>
      <w:r>
        <w:rPr>
          <w:rFonts w:hint="eastAsia" w:cs="宋体" w:asciiTheme="majorEastAsia" w:hAnsiTheme="majorEastAsia" w:eastAsiaTheme="majorEastAsia"/>
          <w:bCs/>
          <w:kern w:val="0"/>
          <w:sz w:val="30"/>
          <w:szCs w:val="30"/>
        </w:rPr>
        <w:t>的施工组织设计方案，项目施工方案与技术措施、质量管理体系与措施、安全管理体系与措施、环境保护管理体系与措施、工程进度计划与措施、项目经理、技术人员整体配置、机具设备材料投入情况等内容。商务文件包含法人代表授权书、投标报价清单、公司资质及其他上面条款要求的资质文件和</w:t>
      </w:r>
      <w:r>
        <w:rPr>
          <w:rFonts w:cs="宋体" w:asciiTheme="majorEastAsia" w:hAnsiTheme="majorEastAsia" w:eastAsiaTheme="majorEastAsia"/>
          <w:bCs/>
          <w:kern w:val="0"/>
          <w:sz w:val="30"/>
          <w:szCs w:val="30"/>
        </w:rPr>
        <w:t>材料证明文件</w:t>
      </w:r>
      <w:r>
        <w:rPr>
          <w:rFonts w:hint="eastAsia" w:cs="宋体" w:asciiTheme="majorEastAsia" w:hAnsiTheme="majorEastAsia" w:eastAsiaTheme="majorEastAsia"/>
          <w:bCs/>
          <w:kern w:val="0"/>
          <w:sz w:val="30"/>
          <w:szCs w:val="30"/>
        </w:rPr>
        <w:t>。凡是没有密封的均视为无效文件。</w:t>
      </w:r>
    </w:p>
    <w:p>
      <w:pPr>
        <w:widowControl/>
        <w:spacing w:line="480" w:lineRule="auto"/>
        <w:ind w:firstLine="600" w:firstLineChars="200"/>
        <w:rPr>
          <w:rFonts w:cs="Times New Roman"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投标文件均应在</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投标人</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处加盖投标人印章，并在</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法定代表人</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或</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其委托代理人</w:t>
      </w:r>
      <w:r>
        <w:rPr>
          <w:rFonts w:cs="Times New Roman"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rPr>
        <w:t>处签字。投标文件的装订、密封和标记，所有投标文件密封袋的封口处应加盖单位公章。</w:t>
      </w:r>
    </w:p>
    <w:p>
      <w:pPr>
        <w:ind w:firstLine="600" w:firstLineChars="200"/>
        <w:rPr>
          <w:rFonts w:hint="eastAsia" w:cs="Times New Roman" w:asciiTheme="majorEastAsia" w:hAnsiTheme="majorEastAsia" w:eastAsiaTheme="majorEastAsia"/>
          <w:sz w:val="30"/>
          <w:szCs w:val="30"/>
        </w:rPr>
      </w:pPr>
      <w:r>
        <w:rPr>
          <w:rFonts w:hint="eastAsia" w:cs="宋体" w:asciiTheme="majorEastAsia" w:hAnsiTheme="majorEastAsia" w:eastAsiaTheme="majorEastAsia"/>
          <w:bCs/>
          <w:kern w:val="0"/>
          <w:sz w:val="30"/>
          <w:szCs w:val="30"/>
        </w:rPr>
        <w:t>2、投标文件的装订要求：标书由投标人自行装订。</w:t>
      </w:r>
    </w:p>
    <w:p>
      <w:pPr>
        <w:tabs>
          <w:tab w:val="left" w:pos="7665"/>
        </w:tabs>
        <w:spacing w:line="460" w:lineRule="exact"/>
        <w:ind w:firstLine="301" w:firstLineChars="100"/>
        <w:rPr>
          <w:rFonts w:cs="仿宋" w:asciiTheme="majorEastAsia" w:hAnsiTheme="majorEastAsia" w:eastAsiaTheme="majorEastAsia"/>
          <w:b/>
          <w:sz w:val="30"/>
          <w:szCs w:val="30"/>
        </w:rPr>
      </w:pPr>
      <w:r>
        <w:rPr>
          <w:rFonts w:hint="eastAsia" w:cs="仿宋" w:asciiTheme="majorEastAsia" w:hAnsiTheme="majorEastAsia" w:eastAsiaTheme="majorEastAsia"/>
          <w:b/>
          <w:sz w:val="30"/>
          <w:szCs w:val="30"/>
        </w:rPr>
        <w:t>五、招标时间、现场勘察地点</w:t>
      </w:r>
    </w:p>
    <w:p>
      <w:pPr>
        <w:tabs>
          <w:tab w:val="left" w:pos="7665"/>
        </w:tabs>
        <w:spacing w:line="460" w:lineRule="exact"/>
        <w:ind w:firstLine="600" w:firstLineChars="200"/>
        <w:rPr>
          <w:rFonts w:hint="eastAsia" w:cs="仿宋" w:asciiTheme="majorEastAsia" w:hAnsiTheme="majorEastAsia" w:eastAsiaTheme="majorEastAsia"/>
          <w:sz w:val="30"/>
          <w:szCs w:val="30"/>
        </w:rPr>
      </w:pPr>
      <w:r>
        <w:rPr>
          <w:rFonts w:hint="eastAsia" w:cs="仿宋" w:asciiTheme="majorEastAsia" w:hAnsiTheme="majorEastAsia" w:eastAsiaTheme="majorEastAsia"/>
          <w:sz w:val="30"/>
          <w:szCs w:val="30"/>
        </w:rPr>
        <w:t>1、</w:t>
      </w:r>
      <w:r>
        <w:rPr>
          <w:rFonts w:hint="eastAsia" w:cs="仿宋" w:asciiTheme="majorEastAsia" w:hAnsiTheme="majorEastAsia" w:eastAsiaTheme="majorEastAsia"/>
          <w:sz w:val="30"/>
          <w:szCs w:val="30"/>
          <w:lang w:val="en-US" w:eastAsia="zh-CN"/>
        </w:rPr>
        <w:t>招</w:t>
      </w:r>
      <w:r>
        <w:rPr>
          <w:rFonts w:hint="eastAsia" w:cs="仿宋" w:asciiTheme="majorEastAsia" w:hAnsiTheme="majorEastAsia" w:eastAsiaTheme="majorEastAsia"/>
          <w:sz w:val="30"/>
          <w:szCs w:val="30"/>
        </w:rPr>
        <w:t>标</w:t>
      </w:r>
      <w:r>
        <w:rPr>
          <w:rFonts w:hint="eastAsia" w:cs="仿宋" w:asciiTheme="majorEastAsia" w:hAnsiTheme="majorEastAsia" w:eastAsiaTheme="majorEastAsia"/>
          <w:sz w:val="30"/>
          <w:szCs w:val="30"/>
          <w:lang w:val="en-US" w:eastAsia="zh-CN"/>
        </w:rPr>
        <w:t>文件公告</w:t>
      </w:r>
      <w:r>
        <w:rPr>
          <w:rFonts w:hint="eastAsia" w:cs="仿宋" w:asciiTheme="majorEastAsia" w:hAnsiTheme="majorEastAsia" w:eastAsiaTheme="majorEastAsia"/>
          <w:sz w:val="30"/>
          <w:szCs w:val="30"/>
        </w:rPr>
        <w:t>时间：2021年</w:t>
      </w:r>
      <w:r>
        <w:rPr>
          <w:rFonts w:hint="eastAsia" w:cs="仿宋" w:asciiTheme="majorEastAsia" w:hAnsiTheme="majorEastAsia" w:eastAsiaTheme="majorEastAsia"/>
          <w:sz w:val="30"/>
          <w:szCs w:val="30"/>
          <w:lang w:val="en-US" w:eastAsia="zh-CN"/>
        </w:rPr>
        <w:t>6</w:t>
      </w:r>
      <w:r>
        <w:rPr>
          <w:rFonts w:hint="eastAsia" w:cs="仿宋" w:asciiTheme="majorEastAsia" w:hAnsiTheme="majorEastAsia" w:eastAsiaTheme="majorEastAsia"/>
          <w:sz w:val="30"/>
          <w:szCs w:val="30"/>
        </w:rPr>
        <w:t xml:space="preserve"> 月</w:t>
      </w:r>
      <w:r>
        <w:rPr>
          <w:rFonts w:hint="eastAsia" w:cs="仿宋" w:asciiTheme="majorEastAsia" w:hAnsiTheme="majorEastAsia" w:eastAsiaTheme="majorEastAsia"/>
          <w:sz w:val="30"/>
          <w:szCs w:val="30"/>
          <w:lang w:val="en-US" w:eastAsia="zh-CN"/>
        </w:rPr>
        <w:t>4</w:t>
      </w:r>
      <w:r>
        <w:rPr>
          <w:rFonts w:hint="eastAsia" w:cs="仿宋" w:asciiTheme="majorEastAsia" w:hAnsiTheme="majorEastAsia" w:eastAsiaTheme="majorEastAsia"/>
          <w:sz w:val="30"/>
          <w:szCs w:val="30"/>
        </w:rPr>
        <w:t xml:space="preserve"> 日</w:t>
      </w:r>
      <w:r>
        <w:rPr>
          <w:rFonts w:cs="仿宋" w:asciiTheme="majorEastAsia" w:hAnsiTheme="majorEastAsia" w:eastAsiaTheme="majorEastAsia"/>
          <w:sz w:val="30"/>
          <w:szCs w:val="30"/>
        </w:rPr>
        <w:t>17</w:t>
      </w:r>
      <w:r>
        <w:rPr>
          <w:rFonts w:hint="eastAsia" w:cs="仿宋" w:asciiTheme="majorEastAsia" w:hAnsiTheme="majorEastAsia" w:eastAsiaTheme="majorEastAsia"/>
          <w:sz w:val="30"/>
          <w:szCs w:val="30"/>
        </w:rPr>
        <w:t>:</w:t>
      </w:r>
      <w:r>
        <w:rPr>
          <w:rFonts w:cs="仿宋" w:asciiTheme="majorEastAsia" w:hAnsiTheme="majorEastAsia" w:eastAsiaTheme="majorEastAsia"/>
          <w:sz w:val="30"/>
          <w:szCs w:val="30"/>
        </w:rPr>
        <w:t>0</w:t>
      </w:r>
      <w:r>
        <w:rPr>
          <w:rFonts w:hint="eastAsia" w:cs="仿宋" w:asciiTheme="majorEastAsia" w:hAnsiTheme="majorEastAsia" w:eastAsiaTheme="majorEastAsia"/>
          <w:sz w:val="30"/>
          <w:szCs w:val="30"/>
        </w:rPr>
        <w:t>0前。</w:t>
      </w:r>
    </w:p>
    <w:p>
      <w:pPr>
        <w:tabs>
          <w:tab w:val="left" w:pos="7665"/>
        </w:tabs>
        <w:spacing w:line="460" w:lineRule="exact"/>
        <w:ind w:firstLine="600" w:firstLineChars="200"/>
        <w:rPr>
          <w:rFonts w:hint="default" w:cs="仿宋" w:asciiTheme="majorEastAsia" w:hAnsiTheme="majorEastAsia" w:eastAsiaTheme="majorEastAsia"/>
          <w:sz w:val="30"/>
          <w:szCs w:val="30"/>
          <w:lang w:val="en-US" w:eastAsia="zh-CN"/>
        </w:rPr>
      </w:pPr>
      <w:r>
        <w:rPr>
          <w:rFonts w:hint="eastAsia" w:cs="仿宋" w:asciiTheme="majorEastAsia" w:hAnsiTheme="majorEastAsia" w:eastAsiaTheme="majorEastAsia"/>
          <w:sz w:val="30"/>
          <w:szCs w:val="30"/>
          <w:lang w:val="en-US" w:eastAsia="zh-CN"/>
        </w:rPr>
        <w:t>2、投标文件截止日期：</w:t>
      </w:r>
      <w:r>
        <w:rPr>
          <w:rFonts w:hint="eastAsia" w:cs="仿宋" w:asciiTheme="majorEastAsia" w:hAnsiTheme="majorEastAsia" w:eastAsiaTheme="majorEastAsia"/>
          <w:sz w:val="30"/>
          <w:szCs w:val="30"/>
        </w:rPr>
        <w:t>2021年</w:t>
      </w:r>
      <w:r>
        <w:rPr>
          <w:rFonts w:hint="eastAsia" w:cs="仿宋" w:asciiTheme="majorEastAsia" w:hAnsiTheme="majorEastAsia" w:eastAsiaTheme="majorEastAsia"/>
          <w:sz w:val="30"/>
          <w:szCs w:val="30"/>
          <w:lang w:val="en-US" w:eastAsia="zh-CN"/>
        </w:rPr>
        <w:t>6</w:t>
      </w:r>
      <w:r>
        <w:rPr>
          <w:rFonts w:hint="eastAsia" w:cs="仿宋" w:asciiTheme="majorEastAsia" w:hAnsiTheme="majorEastAsia" w:eastAsiaTheme="majorEastAsia"/>
          <w:sz w:val="30"/>
          <w:szCs w:val="30"/>
        </w:rPr>
        <w:t xml:space="preserve"> 月</w:t>
      </w:r>
      <w:r>
        <w:rPr>
          <w:rFonts w:hint="eastAsia" w:cs="仿宋" w:asciiTheme="majorEastAsia" w:hAnsiTheme="majorEastAsia" w:eastAsiaTheme="majorEastAsia"/>
          <w:sz w:val="30"/>
          <w:szCs w:val="30"/>
          <w:lang w:val="en-US" w:eastAsia="zh-CN"/>
        </w:rPr>
        <w:t>10</w:t>
      </w:r>
      <w:r>
        <w:rPr>
          <w:rFonts w:hint="eastAsia" w:cs="仿宋" w:asciiTheme="majorEastAsia" w:hAnsiTheme="majorEastAsia" w:eastAsiaTheme="majorEastAsia"/>
          <w:sz w:val="30"/>
          <w:szCs w:val="30"/>
        </w:rPr>
        <w:t xml:space="preserve"> 日</w:t>
      </w:r>
      <w:r>
        <w:rPr>
          <w:rFonts w:cs="仿宋" w:asciiTheme="majorEastAsia" w:hAnsiTheme="majorEastAsia" w:eastAsiaTheme="majorEastAsia"/>
          <w:sz w:val="30"/>
          <w:szCs w:val="30"/>
        </w:rPr>
        <w:t>17</w:t>
      </w:r>
      <w:r>
        <w:rPr>
          <w:rFonts w:hint="eastAsia" w:cs="仿宋" w:asciiTheme="majorEastAsia" w:hAnsiTheme="majorEastAsia" w:eastAsiaTheme="majorEastAsia"/>
          <w:sz w:val="30"/>
          <w:szCs w:val="30"/>
        </w:rPr>
        <w:t>:</w:t>
      </w:r>
      <w:r>
        <w:rPr>
          <w:rFonts w:cs="仿宋" w:asciiTheme="majorEastAsia" w:hAnsiTheme="majorEastAsia" w:eastAsiaTheme="majorEastAsia"/>
          <w:sz w:val="30"/>
          <w:szCs w:val="30"/>
        </w:rPr>
        <w:t>0</w:t>
      </w:r>
      <w:r>
        <w:rPr>
          <w:rFonts w:hint="eastAsia" w:cs="仿宋" w:asciiTheme="majorEastAsia" w:hAnsiTheme="majorEastAsia" w:eastAsiaTheme="majorEastAsia"/>
          <w:sz w:val="30"/>
          <w:szCs w:val="30"/>
        </w:rPr>
        <w:t>0前</w:t>
      </w:r>
    </w:p>
    <w:p>
      <w:pPr>
        <w:spacing w:line="460" w:lineRule="exact"/>
        <w:rPr>
          <w:rFonts w:cs="仿宋" w:asciiTheme="majorEastAsia" w:hAnsiTheme="majorEastAsia" w:eastAsiaTheme="majorEastAsia"/>
          <w:sz w:val="30"/>
          <w:szCs w:val="30"/>
        </w:rPr>
      </w:pPr>
      <w:r>
        <w:rPr>
          <w:rFonts w:hint="eastAsia" w:cs="仿宋" w:asciiTheme="majorEastAsia" w:hAnsiTheme="majorEastAsia" w:eastAsiaTheme="majorEastAsia"/>
          <w:sz w:val="30"/>
          <w:szCs w:val="30"/>
        </w:rPr>
        <w:t xml:space="preserve">    </w:t>
      </w:r>
      <w:r>
        <w:rPr>
          <w:rFonts w:hint="eastAsia" w:cs="仿宋" w:asciiTheme="majorEastAsia" w:hAnsiTheme="majorEastAsia" w:eastAsiaTheme="majorEastAsia"/>
          <w:sz w:val="30"/>
          <w:szCs w:val="30"/>
          <w:lang w:val="en-US" w:eastAsia="zh-CN"/>
        </w:rPr>
        <w:t>3</w:t>
      </w:r>
      <w:r>
        <w:rPr>
          <w:rFonts w:hint="eastAsia" w:cs="仿宋" w:asciiTheme="majorEastAsia" w:hAnsiTheme="majorEastAsia" w:eastAsiaTheme="majorEastAsia"/>
          <w:sz w:val="30"/>
          <w:szCs w:val="30"/>
        </w:rPr>
        <w:t>、现场勘查地点：自行勘察苏稽镇乐山市市中区海棠实验中学。</w:t>
      </w:r>
    </w:p>
    <w:p>
      <w:pPr>
        <w:ind w:firstLine="600"/>
        <w:rPr>
          <w:rFonts w:hint="eastAsia" w:cs="宋体" w:asciiTheme="majorEastAsia" w:hAnsiTheme="majorEastAsia" w:eastAsiaTheme="majorEastAsia"/>
          <w:bCs/>
          <w:kern w:val="0"/>
          <w:sz w:val="30"/>
          <w:szCs w:val="30"/>
          <w:lang w:eastAsia="zh-CN"/>
        </w:rPr>
      </w:pPr>
      <w:r>
        <w:rPr>
          <w:rFonts w:hint="eastAsia" w:cs="Times New Roman" w:asciiTheme="majorEastAsia" w:hAnsiTheme="majorEastAsia" w:eastAsiaTheme="majorEastAsia"/>
          <w:sz w:val="30"/>
          <w:szCs w:val="30"/>
          <w:lang w:val="en-US" w:eastAsia="zh-CN"/>
        </w:rPr>
        <w:t>4</w:t>
      </w:r>
      <w:r>
        <w:rPr>
          <w:rFonts w:cs="Times New Roman" w:asciiTheme="majorEastAsia" w:hAnsiTheme="majorEastAsia" w:eastAsiaTheme="majorEastAsia"/>
          <w:sz w:val="30"/>
          <w:szCs w:val="30"/>
        </w:rPr>
        <w:t>、</w:t>
      </w:r>
      <w:r>
        <w:rPr>
          <w:rFonts w:hint="eastAsia" w:cs="Times New Roman" w:asciiTheme="majorEastAsia" w:hAnsiTheme="majorEastAsia" w:eastAsiaTheme="majorEastAsia"/>
          <w:sz w:val="30"/>
          <w:szCs w:val="30"/>
          <w:lang w:val="en-US" w:eastAsia="zh-CN"/>
        </w:rPr>
        <w:t>招标</w:t>
      </w:r>
      <w:r>
        <w:rPr>
          <w:rFonts w:hint="eastAsia" w:cs="Times New Roman" w:asciiTheme="majorEastAsia" w:hAnsiTheme="majorEastAsia" w:eastAsiaTheme="majorEastAsia"/>
          <w:sz w:val="30"/>
          <w:szCs w:val="30"/>
        </w:rPr>
        <w:t>文件</w:t>
      </w:r>
      <w:r>
        <w:rPr>
          <w:rFonts w:hint="eastAsia" w:cs="Times New Roman" w:asciiTheme="majorEastAsia" w:hAnsiTheme="majorEastAsia" w:eastAsiaTheme="majorEastAsia"/>
          <w:sz w:val="30"/>
          <w:szCs w:val="30"/>
          <w:lang w:val="en-US" w:eastAsia="zh-CN"/>
        </w:rPr>
        <w:t>获取</w:t>
      </w:r>
      <w:r>
        <w:rPr>
          <w:rFonts w:hint="eastAsia" w:cs="Times New Roman" w:asciiTheme="majorEastAsia" w:hAnsiTheme="majorEastAsia" w:eastAsiaTheme="majorEastAsia"/>
          <w:sz w:val="30"/>
          <w:szCs w:val="30"/>
        </w:rPr>
        <w:t>：</w:t>
      </w:r>
      <w:r>
        <w:rPr>
          <w:rFonts w:hint="eastAsia" w:cs="Times New Roman" w:asciiTheme="majorEastAsia" w:hAnsiTheme="majorEastAsia" w:eastAsiaTheme="majorEastAsia"/>
          <w:sz w:val="30"/>
          <w:szCs w:val="30"/>
          <w:lang w:val="en-US" w:eastAsia="zh-CN"/>
        </w:rPr>
        <w:t>乐山市计算机学校官网（</w:t>
      </w:r>
      <w:r>
        <w:fldChar w:fldCharType="begin"/>
      </w:r>
      <w:r>
        <w:instrText xml:space="preserve"> HYPERLINK "http://www.sczbbx.com/" \o "四川日报招标比选网" </w:instrText>
      </w:r>
      <w:r>
        <w:fldChar w:fldCharType="separate"/>
      </w:r>
      <w:r>
        <w:rPr>
          <w:rFonts w:cs="宋体" w:asciiTheme="majorEastAsia" w:hAnsiTheme="majorEastAsia" w:eastAsiaTheme="majorEastAsia"/>
          <w:bCs/>
          <w:kern w:val="0"/>
          <w:sz w:val="30"/>
          <w:szCs w:val="30"/>
        </w:rPr>
        <w:t>www.lsit.net</w:t>
      </w:r>
      <w:r>
        <w:rPr>
          <w:rFonts w:cs="宋体" w:asciiTheme="majorEastAsia" w:hAnsiTheme="majorEastAsia" w:eastAsiaTheme="majorEastAsia"/>
          <w:bCs/>
          <w:kern w:val="0"/>
          <w:sz w:val="30"/>
          <w:szCs w:val="30"/>
        </w:rPr>
        <w:fldChar w:fldCharType="end"/>
      </w:r>
      <w:r>
        <w:rPr>
          <w:rFonts w:hint="eastAsia" w:cs="宋体" w:asciiTheme="majorEastAsia" w:hAnsiTheme="majorEastAsia" w:eastAsiaTheme="majorEastAsia"/>
          <w:bCs/>
          <w:kern w:val="0"/>
          <w:sz w:val="30"/>
          <w:szCs w:val="30"/>
          <w:lang w:val="en-US" w:eastAsia="zh-CN"/>
        </w:rPr>
        <w:t xml:space="preserve"> ）和（</w:t>
      </w:r>
      <w:r>
        <w:fldChar w:fldCharType="begin"/>
      </w:r>
      <w:r>
        <w:instrText xml:space="preserve"> HYPERLINK "http://www.sczbbx.com/" \o "四川日报招标比选网" </w:instrText>
      </w:r>
      <w:r>
        <w:fldChar w:fldCharType="separate"/>
      </w:r>
      <w:r>
        <w:rPr>
          <w:rFonts w:cs="宋体" w:asciiTheme="majorEastAsia" w:hAnsiTheme="majorEastAsia" w:eastAsiaTheme="majorEastAsia"/>
          <w:bCs/>
          <w:kern w:val="0"/>
          <w:sz w:val="30"/>
          <w:szCs w:val="30"/>
        </w:rPr>
        <w:t>www.</w:t>
      </w:r>
      <w:r>
        <w:rPr>
          <w:rFonts w:hint="eastAsia" w:cs="宋体" w:asciiTheme="majorEastAsia" w:hAnsiTheme="majorEastAsia" w:eastAsiaTheme="majorEastAsia"/>
          <w:bCs/>
          <w:kern w:val="0"/>
          <w:sz w:val="30"/>
          <w:szCs w:val="30"/>
          <w:lang w:val="en-US" w:eastAsia="zh-CN"/>
        </w:rPr>
        <w:t>lshtzx</w:t>
      </w:r>
      <w:r>
        <w:rPr>
          <w:rFonts w:cs="宋体" w:asciiTheme="majorEastAsia" w:hAnsiTheme="majorEastAsia" w:eastAsiaTheme="majorEastAsia"/>
          <w:bCs/>
          <w:kern w:val="0"/>
          <w:sz w:val="30"/>
          <w:szCs w:val="30"/>
        </w:rPr>
        <w:t>.</w:t>
      </w:r>
      <w:r>
        <w:rPr>
          <w:rFonts w:hint="eastAsia" w:cs="宋体" w:asciiTheme="majorEastAsia" w:hAnsiTheme="majorEastAsia" w:eastAsiaTheme="majorEastAsia"/>
          <w:bCs/>
          <w:kern w:val="0"/>
          <w:sz w:val="30"/>
          <w:szCs w:val="30"/>
          <w:lang w:val="en-US" w:eastAsia="zh-CN"/>
        </w:rPr>
        <w:t>c</w:t>
      </w:r>
      <w:r>
        <w:rPr>
          <w:rFonts w:cs="宋体" w:asciiTheme="majorEastAsia" w:hAnsiTheme="majorEastAsia" w:eastAsiaTheme="majorEastAsia"/>
          <w:bCs/>
          <w:kern w:val="0"/>
          <w:sz w:val="30"/>
          <w:szCs w:val="30"/>
        </w:rPr>
        <w:fldChar w:fldCharType="end"/>
      </w:r>
      <w:r>
        <w:rPr>
          <w:rFonts w:hint="eastAsia" w:cs="宋体" w:asciiTheme="majorEastAsia" w:hAnsiTheme="majorEastAsia" w:eastAsiaTheme="majorEastAsia"/>
          <w:bCs/>
          <w:kern w:val="0"/>
          <w:sz w:val="30"/>
          <w:szCs w:val="30"/>
          <w:lang w:val="en-US" w:eastAsia="zh-CN"/>
        </w:rPr>
        <w:t>om</w:t>
      </w:r>
      <w:bookmarkStart w:id="509" w:name="_GoBack"/>
      <w:bookmarkEnd w:id="509"/>
      <w:r>
        <w:rPr>
          <w:rFonts w:hint="eastAsia" w:cs="宋体" w:asciiTheme="majorEastAsia" w:hAnsiTheme="majorEastAsia" w:eastAsiaTheme="majorEastAsia"/>
          <w:bCs/>
          <w:kern w:val="0"/>
          <w:sz w:val="30"/>
          <w:szCs w:val="30"/>
          <w:lang w:val="en-US" w:eastAsia="zh-CN"/>
        </w:rPr>
        <w:t xml:space="preserve"> ）</w:t>
      </w:r>
      <w:r>
        <w:rPr>
          <w:rFonts w:hint="eastAsia" w:cs="宋体" w:asciiTheme="majorEastAsia" w:hAnsiTheme="majorEastAsia" w:eastAsiaTheme="majorEastAsia"/>
          <w:bCs/>
          <w:kern w:val="0"/>
          <w:sz w:val="30"/>
          <w:szCs w:val="30"/>
        </w:rPr>
        <w:t>免费下载</w:t>
      </w:r>
      <w:r>
        <w:rPr>
          <w:rFonts w:hint="eastAsia" w:cs="宋体" w:asciiTheme="majorEastAsia" w:hAnsiTheme="majorEastAsia" w:eastAsiaTheme="majorEastAsia"/>
          <w:bCs/>
          <w:kern w:val="0"/>
          <w:sz w:val="30"/>
          <w:szCs w:val="30"/>
          <w:lang w:eastAsia="zh-CN"/>
        </w:rPr>
        <w:t>。</w:t>
      </w:r>
    </w:p>
    <w:p>
      <w:pPr>
        <w:ind w:firstLine="600"/>
        <w:rPr>
          <w:rFonts w:cs="Times New Roman" w:asciiTheme="majorEastAsia" w:hAnsiTheme="majorEastAsia" w:eastAsiaTheme="majorEastAsia"/>
          <w:sz w:val="30"/>
          <w:szCs w:val="30"/>
        </w:rPr>
      </w:pPr>
      <w:r>
        <w:rPr>
          <w:rFonts w:hint="eastAsia" w:cs="Times New Roman" w:asciiTheme="majorEastAsia" w:hAnsiTheme="majorEastAsia" w:eastAsiaTheme="majorEastAsia"/>
          <w:sz w:val="30"/>
          <w:szCs w:val="30"/>
          <w:lang w:val="en-US" w:eastAsia="zh-CN"/>
        </w:rPr>
        <w:t>5</w:t>
      </w:r>
      <w:r>
        <w:rPr>
          <w:rFonts w:cs="Times New Roman" w:asciiTheme="majorEastAsia" w:hAnsiTheme="majorEastAsia" w:eastAsiaTheme="majorEastAsia"/>
          <w:sz w:val="30"/>
          <w:szCs w:val="30"/>
        </w:rPr>
        <w:t>、投标咨询及答疑</w:t>
      </w:r>
    </w:p>
    <w:p>
      <w:pPr>
        <w:widowControl/>
        <w:spacing w:line="480" w:lineRule="auto"/>
        <w:ind w:firstLine="570"/>
        <w:rPr>
          <w:rFonts w:cs="Times New Roman" w:asciiTheme="majorEastAsia" w:hAnsiTheme="majorEastAsia" w:eastAsiaTheme="majorEastAsia"/>
          <w:bCs/>
          <w:kern w:val="0"/>
          <w:sz w:val="30"/>
          <w:szCs w:val="30"/>
        </w:rPr>
      </w:pPr>
      <w:r>
        <w:rPr>
          <w:rFonts w:hint="eastAsia" w:cs="Times New Roman" w:asciiTheme="majorEastAsia" w:hAnsiTheme="majorEastAsia" w:eastAsiaTheme="majorEastAsia"/>
          <w:sz w:val="30"/>
          <w:szCs w:val="30"/>
        </w:rPr>
        <w:t xml:space="preserve"> </w:t>
      </w:r>
      <w:r>
        <w:rPr>
          <w:rFonts w:cs="Times New Roman" w:asciiTheme="majorEastAsia" w:hAnsiTheme="majorEastAsia" w:eastAsiaTheme="majorEastAsia"/>
          <w:sz w:val="30"/>
          <w:szCs w:val="30"/>
        </w:rPr>
        <w:t xml:space="preserve">  </w:t>
      </w:r>
      <w:r>
        <w:rPr>
          <w:rFonts w:hint="eastAsia" w:cs="宋体" w:asciiTheme="majorEastAsia" w:hAnsiTheme="majorEastAsia" w:eastAsiaTheme="majorEastAsia"/>
          <w:bCs/>
          <w:kern w:val="0"/>
          <w:sz w:val="30"/>
          <w:szCs w:val="30"/>
        </w:rPr>
        <w:t>从招标文件公告之日起至投标截止前一日止。</w:t>
      </w:r>
    </w:p>
    <w:p>
      <w:pPr>
        <w:widowControl/>
        <w:spacing w:line="480" w:lineRule="auto"/>
        <w:ind w:firstLine="1200" w:firstLineChars="400"/>
        <w:rPr>
          <w:rFonts w:cs="Times New Roman"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招标咨询：杨老师　</w:t>
      </w:r>
      <w:r>
        <w:rPr>
          <w:rFonts w:cs="宋体" w:asciiTheme="majorEastAsia" w:hAnsiTheme="majorEastAsia" w:eastAsiaTheme="majorEastAsia"/>
          <w:bCs/>
          <w:kern w:val="0"/>
          <w:sz w:val="30"/>
          <w:szCs w:val="30"/>
        </w:rPr>
        <w:t>13668370952</w:t>
      </w:r>
      <w:r>
        <w:rPr>
          <w:rFonts w:hint="eastAsia" w:cs="宋体" w:asciiTheme="majorEastAsia" w:hAnsiTheme="majorEastAsia" w:eastAsiaTheme="majorEastAsia"/>
          <w:bCs/>
          <w:kern w:val="0"/>
          <w:sz w:val="30"/>
          <w:szCs w:val="30"/>
        </w:rPr>
        <w:t>　  范</w:t>
      </w:r>
      <w:r>
        <w:rPr>
          <w:rFonts w:cs="宋体" w:asciiTheme="majorEastAsia" w:hAnsiTheme="majorEastAsia" w:eastAsiaTheme="majorEastAsia"/>
          <w:bCs/>
          <w:kern w:val="0"/>
          <w:sz w:val="30"/>
          <w:szCs w:val="30"/>
        </w:rPr>
        <w:t>老师</w:t>
      </w:r>
      <w:r>
        <w:rPr>
          <w:rFonts w:hint="eastAsia" w:cs="宋体" w:asciiTheme="majorEastAsia" w:hAnsiTheme="majorEastAsia" w:eastAsiaTheme="majorEastAsia"/>
          <w:bCs/>
          <w:kern w:val="0"/>
          <w:sz w:val="30"/>
          <w:szCs w:val="30"/>
        </w:rPr>
        <w:t xml:space="preserve"> 13990330415</w:t>
      </w:r>
    </w:p>
    <w:p>
      <w:pPr>
        <w:widowControl/>
        <w:spacing w:line="480" w:lineRule="auto"/>
        <w:ind w:firstLine="1200" w:firstLineChars="400"/>
        <w:rPr>
          <w:rFonts w:cs="宋体" w:asciiTheme="majorEastAsia" w:hAnsiTheme="majorEastAsia" w:eastAsiaTheme="majorEastAsia"/>
          <w:bCs/>
          <w:kern w:val="0"/>
          <w:sz w:val="30"/>
          <w:szCs w:val="30"/>
        </w:rPr>
      </w:pPr>
      <w:r>
        <w:rPr>
          <w:rFonts w:hint="eastAsia" w:cs="宋体" w:asciiTheme="majorEastAsia" w:hAnsiTheme="majorEastAsia" w:eastAsiaTheme="majorEastAsia"/>
          <w:bCs/>
          <w:kern w:val="0"/>
          <w:sz w:val="30"/>
          <w:szCs w:val="30"/>
        </w:rPr>
        <w:t>技术咨询：尹老师　</w:t>
      </w:r>
      <w:r>
        <w:rPr>
          <w:rFonts w:cs="宋体" w:asciiTheme="majorEastAsia" w:hAnsiTheme="majorEastAsia" w:eastAsiaTheme="majorEastAsia"/>
          <w:bCs/>
          <w:kern w:val="0"/>
          <w:sz w:val="30"/>
          <w:szCs w:val="30"/>
        </w:rPr>
        <w:t>15082225008</w:t>
      </w:r>
      <w:r>
        <w:rPr>
          <w:rFonts w:hint="eastAsia" w:cs="宋体" w:asciiTheme="majorEastAsia" w:hAnsiTheme="majorEastAsia" w:eastAsiaTheme="majorEastAsia"/>
          <w:bCs/>
          <w:kern w:val="0"/>
          <w:sz w:val="30"/>
          <w:szCs w:val="30"/>
        </w:rPr>
        <w:t>　　范老师</w:t>
      </w:r>
      <w:r>
        <w:rPr>
          <w:rFonts w:cs="宋体" w:asciiTheme="majorEastAsia" w:hAnsiTheme="majorEastAsia" w:eastAsiaTheme="majorEastAsia"/>
          <w:bCs/>
          <w:kern w:val="0"/>
          <w:sz w:val="30"/>
          <w:szCs w:val="30"/>
        </w:rPr>
        <w:t>13980269782</w:t>
      </w:r>
    </w:p>
    <w:p>
      <w:pPr>
        <w:numPr>
          <w:ilvl w:val="0"/>
          <w:numId w:val="0"/>
        </w:numPr>
        <w:tabs>
          <w:tab w:val="left" w:pos="7665"/>
        </w:tabs>
        <w:spacing w:line="460" w:lineRule="exact"/>
        <w:ind w:firstLine="600" w:firstLineChars="200"/>
        <w:rPr>
          <w:rFonts w:cs="仿宋" w:asciiTheme="majorEastAsia" w:hAnsiTheme="majorEastAsia" w:eastAsiaTheme="majorEastAsia"/>
          <w:sz w:val="30"/>
          <w:szCs w:val="30"/>
        </w:rPr>
      </w:pPr>
      <w:r>
        <w:rPr>
          <w:rFonts w:hint="eastAsia" w:cs="仿宋" w:asciiTheme="majorEastAsia" w:hAnsiTheme="majorEastAsia" w:eastAsiaTheme="majorEastAsia"/>
          <w:sz w:val="30"/>
          <w:szCs w:val="30"/>
          <w:lang w:val="en-US" w:eastAsia="zh-CN"/>
        </w:rPr>
        <w:t>6、</w:t>
      </w:r>
      <w:r>
        <w:rPr>
          <w:rFonts w:hint="eastAsia" w:cs="仿宋" w:asciiTheme="majorEastAsia" w:hAnsiTheme="majorEastAsia" w:eastAsiaTheme="majorEastAsia"/>
          <w:sz w:val="30"/>
          <w:szCs w:val="30"/>
        </w:rPr>
        <w:t>投标地点：乐山市市中区茶坊路552号惠灵教育集团4楼。</w:t>
      </w:r>
    </w:p>
    <w:p>
      <w:pPr>
        <w:tabs>
          <w:tab w:val="left" w:pos="7665"/>
        </w:tabs>
        <w:spacing w:line="460" w:lineRule="exact"/>
        <w:ind w:firstLine="1200" w:firstLineChars="400"/>
        <w:rPr>
          <w:rFonts w:hint="eastAsia" w:cs="仿宋" w:asciiTheme="majorEastAsia" w:hAnsiTheme="majorEastAsia" w:eastAsiaTheme="majorEastAsia"/>
          <w:sz w:val="30"/>
          <w:szCs w:val="30"/>
        </w:rPr>
      </w:pPr>
      <w:r>
        <w:rPr>
          <w:rFonts w:hint="eastAsia" w:cs="仿宋" w:asciiTheme="majorEastAsia" w:hAnsiTheme="majorEastAsia" w:eastAsiaTheme="majorEastAsia"/>
          <w:sz w:val="30"/>
          <w:szCs w:val="30"/>
        </w:rPr>
        <w:t>联系人：范老师   联系电话：13990330415</w:t>
      </w:r>
    </w:p>
    <w:p>
      <w:pPr>
        <w:widowControl/>
        <w:spacing w:line="480" w:lineRule="auto"/>
        <w:ind w:firstLine="602" w:firstLineChars="200"/>
        <w:rPr>
          <w:rFonts w:cs="Times New Roman" w:asciiTheme="majorEastAsia" w:hAnsiTheme="majorEastAsia" w:eastAsiaTheme="majorEastAsia"/>
          <w:b/>
          <w:bCs/>
          <w:kern w:val="0"/>
          <w:sz w:val="30"/>
          <w:szCs w:val="30"/>
        </w:rPr>
      </w:pPr>
      <w:r>
        <w:rPr>
          <w:rFonts w:hint="eastAsia" w:cs="宋体" w:asciiTheme="majorEastAsia" w:hAnsiTheme="majorEastAsia" w:eastAsiaTheme="majorEastAsia"/>
          <w:b/>
          <w:bCs/>
          <w:kern w:val="0"/>
          <w:sz w:val="30"/>
          <w:szCs w:val="30"/>
        </w:rPr>
        <w:t>六、开标、评标</w:t>
      </w:r>
    </w:p>
    <w:p>
      <w:pPr>
        <w:widowControl/>
        <w:spacing w:line="480" w:lineRule="auto"/>
        <w:ind w:firstLine="56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招标文件提交截止后，招标人根据有效投标报价从低到高确定顺序谈判人。结合投标人的资质、业绩、技术方案、案例及产品</w:t>
      </w:r>
      <w:r>
        <w:rPr>
          <w:rFonts w:cs="Times New Roman" w:asciiTheme="majorEastAsia" w:hAnsiTheme="majorEastAsia" w:eastAsiaTheme="majorEastAsia"/>
          <w:bCs/>
          <w:sz w:val="30"/>
          <w:szCs w:val="30"/>
        </w:rPr>
        <w:t>样品</w:t>
      </w:r>
      <w:r>
        <w:rPr>
          <w:rFonts w:hint="eastAsia" w:cs="Times New Roman" w:asciiTheme="majorEastAsia" w:hAnsiTheme="majorEastAsia" w:eastAsiaTheme="majorEastAsia"/>
          <w:bCs/>
          <w:sz w:val="30"/>
          <w:szCs w:val="30"/>
        </w:rPr>
        <w:t>等投标文件进行综合评定，通过谈判确定中标人。招标人不再另行通知未中标人和退还投标文件等相关资料。</w:t>
      </w:r>
    </w:p>
    <w:p>
      <w:pPr>
        <w:widowControl/>
        <w:spacing w:line="480" w:lineRule="auto"/>
        <w:rPr>
          <w:rFonts w:cs="Times New Roman" w:asciiTheme="majorEastAsia" w:hAnsiTheme="majorEastAsia" w:eastAsiaTheme="majorEastAsia"/>
          <w:b/>
          <w:bCs/>
          <w:sz w:val="30"/>
          <w:szCs w:val="30"/>
        </w:rPr>
      </w:pPr>
      <w:r>
        <w:rPr>
          <w:rFonts w:hint="eastAsia" w:cs="Times New Roman" w:asciiTheme="majorEastAsia" w:hAnsiTheme="majorEastAsia" w:eastAsiaTheme="majorEastAsia"/>
          <w:b/>
          <w:bCs/>
          <w:sz w:val="30"/>
          <w:szCs w:val="30"/>
        </w:rPr>
        <w:t>七、合同的授予</w:t>
      </w:r>
    </w:p>
    <w:p>
      <w:pPr>
        <w:widowControl/>
        <w:spacing w:line="480" w:lineRule="auto"/>
        <w:ind w:firstLine="56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本次</w:t>
      </w:r>
      <w:r>
        <w:rPr>
          <w:rFonts w:cs="Times New Roman" w:asciiTheme="majorEastAsia" w:hAnsiTheme="majorEastAsia" w:eastAsiaTheme="majorEastAsia"/>
          <w:bCs/>
          <w:sz w:val="30"/>
          <w:szCs w:val="30"/>
        </w:rPr>
        <w:t>招标采用</w:t>
      </w:r>
      <w:r>
        <w:rPr>
          <w:rFonts w:hint="eastAsia" w:cs="Times New Roman" w:asciiTheme="majorEastAsia" w:hAnsiTheme="majorEastAsia" w:eastAsiaTheme="majorEastAsia"/>
          <w:bCs/>
          <w:sz w:val="30"/>
          <w:szCs w:val="30"/>
        </w:rPr>
        <w:t>固定</w:t>
      </w:r>
      <w:r>
        <w:rPr>
          <w:rFonts w:cs="Times New Roman" w:asciiTheme="majorEastAsia" w:hAnsiTheme="majorEastAsia" w:eastAsiaTheme="majorEastAsia"/>
          <w:bCs/>
          <w:sz w:val="30"/>
          <w:szCs w:val="30"/>
        </w:rPr>
        <w:t>单价合同</w:t>
      </w:r>
      <w:r>
        <w:rPr>
          <w:rFonts w:hint="eastAsia" w:cs="Times New Roman" w:asciiTheme="majorEastAsia" w:hAnsiTheme="majorEastAsia" w:eastAsiaTheme="majorEastAsia"/>
          <w:bCs/>
          <w:sz w:val="30"/>
          <w:szCs w:val="30"/>
        </w:rPr>
        <w:t>、</w:t>
      </w:r>
      <w:r>
        <w:rPr>
          <w:rFonts w:cs="Times New Roman" w:asciiTheme="majorEastAsia" w:hAnsiTheme="majorEastAsia" w:eastAsiaTheme="majorEastAsia"/>
          <w:bCs/>
          <w:sz w:val="30"/>
          <w:szCs w:val="30"/>
        </w:rPr>
        <w:t>工程量</w:t>
      </w:r>
      <w:r>
        <w:rPr>
          <w:rFonts w:hint="eastAsia" w:cs="Times New Roman" w:asciiTheme="majorEastAsia" w:hAnsiTheme="majorEastAsia" w:eastAsiaTheme="majorEastAsia"/>
          <w:bCs/>
          <w:sz w:val="30"/>
          <w:szCs w:val="30"/>
        </w:rPr>
        <w:t>套用中标清单</w:t>
      </w:r>
      <w:r>
        <w:rPr>
          <w:rFonts w:cs="Times New Roman" w:asciiTheme="majorEastAsia" w:hAnsiTheme="majorEastAsia" w:eastAsiaTheme="majorEastAsia"/>
          <w:bCs/>
          <w:sz w:val="30"/>
          <w:szCs w:val="30"/>
        </w:rPr>
        <w:t>中</w:t>
      </w:r>
      <w:r>
        <w:rPr>
          <w:rFonts w:hint="eastAsia" w:cs="Times New Roman" w:asciiTheme="majorEastAsia" w:hAnsiTheme="majorEastAsia" w:eastAsiaTheme="majorEastAsia"/>
          <w:bCs/>
          <w:sz w:val="30"/>
          <w:szCs w:val="30"/>
        </w:rPr>
        <w:t>单项报价按实</w:t>
      </w:r>
      <w:r>
        <w:rPr>
          <w:rFonts w:cs="Times New Roman" w:asciiTheme="majorEastAsia" w:hAnsiTheme="majorEastAsia" w:eastAsiaTheme="majorEastAsia"/>
          <w:bCs/>
          <w:sz w:val="30"/>
          <w:szCs w:val="30"/>
        </w:rPr>
        <w:t>结算。</w:t>
      </w:r>
      <w:r>
        <w:rPr>
          <w:rFonts w:hint="eastAsia" w:cs="Times New Roman" w:asciiTheme="majorEastAsia" w:hAnsiTheme="majorEastAsia" w:eastAsiaTheme="majorEastAsia"/>
          <w:bCs/>
          <w:sz w:val="30"/>
          <w:szCs w:val="30"/>
        </w:rPr>
        <w:t>结算</w:t>
      </w:r>
      <w:r>
        <w:rPr>
          <w:rFonts w:cs="Times New Roman" w:asciiTheme="majorEastAsia" w:hAnsiTheme="majorEastAsia" w:eastAsiaTheme="majorEastAsia"/>
          <w:bCs/>
          <w:sz w:val="30"/>
          <w:szCs w:val="30"/>
        </w:rPr>
        <w:t>时单</w:t>
      </w:r>
      <w:r>
        <w:rPr>
          <w:rFonts w:hint="eastAsia" w:cs="Times New Roman" w:asciiTheme="majorEastAsia" w:hAnsiTheme="majorEastAsia" w:eastAsiaTheme="majorEastAsia"/>
          <w:bCs/>
          <w:sz w:val="30"/>
          <w:szCs w:val="30"/>
        </w:rPr>
        <w:t>价</w:t>
      </w:r>
      <w:r>
        <w:rPr>
          <w:rFonts w:cs="Times New Roman" w:asciiTheme="majorEastAsia" w:hAnsiTheme="majorEastAsia" w:eastAsiaTheme="majorEastAsia"/>
          <w:bCs/>
          <w:sz w:val="30"/>
          <w:szCs w:val="30"/>
        </w:rPr>
        <w:t>不调整。</w:t>
      </w:r>
      <w:r>
        <w:rPr>
          <w:rFonts w:hint="eastAsia" w:cs="Times New Roman" w:asciiTheme="majorEastAsia" w:hAnsiTheme="majorEastAsia" w:eastAsiaTheme="majorEastAsia"/>
          <w:bCs/>
          <w:sz w:val="30"/>
          <w:szCs w:val="30"/>
        </w:rPr>
        <w:t>招标人与中标人将于中标通知书发出之日起3日内</w:t>
      </w:r>
      <w:r>
        <w:rPr>
          <w:rFonts w:cs="Times New Roman" w:asciiTheme="majorEastAsia" w:hAnsiTheme="majorEastAsia" w:eastAsiaTheme="majorEastAsia"/>
          <w:bCs/>
          <w:sz w:val="30"/>
          <w:szCs w:val="30"/>
        </w:rPr>
        <w:t>向招标人提交履约保</w:t>
      </w:r>
      <w:r>
        <w:rPr>
          <w:rFonts w:hint="eastAsia" w:cs="Times New Roman" w:asciiTheme="majorEastAsia" w:hAnsiTheme="majorEastAsia" w:eastAsiaTheme="majorEastAsia"/>
          <w:bCs/>
          <w:sz w:val="30"/>
          <w:szCs w:val="30"/>
        </w:rPr>
        <w:t>证金拾万</w:t>
      </w:r>
      <w:r>
        <w:rPr>
          <w:rFonts w:cs="Times New Roman" w:asciiTheme="majorEastAsia" w:hAnsiTheme="majorEastAsia" w:eastAsiaTheme="majorEastAsia"/>
          <w:bCs/>
          <w:sz w:val="30"/>
          <w:szCs w:val="30"/>
        </w:rPr>
        <w:t>元</w:t>
      </w:r>
      <w:r>
        <w:rPr>
          <w:rFonts w:hint="eastAsia" w:cs="Times New Roman" w:asciiTheme="majorEastAsia" w:hAnsiTheme="majorEastAsia" w:eastAsiaTheme="majorEastAsia"/>
          <w:bCs/>
          <w:color w:val="000000" w:themeColor="text1"/>
          <w:sz w:val="30"/>
          <w:szCs w:val="30"/>
          <w14:textFill>
            <w14:solidFill>
              <w14:schemeClr w14:val="tx1"/>
            </w14:solidFill>
          </w14:textFill>
        </w:rPr>
        <w:t>（¥</w:t>
      </w:r>
      <w:r>
        <w:rPr>
          <w:rFonts w:cs="Times New Roman" w:asciiTheme="majorEastAsia" w:hAnsiTheme="majorEastAsia" w:eastAsiaTheme="majorEastAsia"/>
          <w:bCs/>
          <w:color w:val="000000" w:themeColor="text1"/>
          <w:sz w:val="30"/>
          <w:szCs w:val="30"/>
          <w14:textFill>
            <w14:solidFill>
              <w14:schemeClr w14:val="tx1"/>
            </w14:solidFill>
          </w14:textFill>
        </w:rPr>
        <w:t>100000.00</w:t>
      </w:r>
      <w:r>
        <w:rPr>
          <w:rFonts w:hint="eastAsia" w:cs="Times New Roman" w:asciiTheme="majorEastAsia" w:hAnsiTheme="majorEastAsia" w:eastAsiaTheme="majorEastAsia"/>
          <w:bCs/>
          <w:color w:val="000000" w:themeColor="text1"/>
          <w:sz w:val="30"/>
          <w:szCs w:val="30"/>
          <w14:textFill>
            <w14:solidFill>
              <w14:schemeClr w14:val="tx1"/>
            </w14:solidFill>
          </w14:textFill>
        </w:rPr>
        <w:t>），</w:t>
      </w:r>
      <w:r>
        <w:rPr>
          <w:rFonts w:cs="Times New Roman" w:asciiTheme="majorEastAsia" w:hAnsiTheme="majorEastAsia" w:eastAsiaTheme="majorEastAsia"/>
          <w:bCs/>
          <w:sz w:val="30"/>
          <w:szCs w:val="30"/>
        </w:rPr>
        <w:t>并</w:t>
      </w:r>
      <w:r>
        <w:rPr>
          <w:rFonts w:hint="eastAsia" w:cs="Times New Roman" w:asciiTheme="majorEastAsia" w:hAnsiTheme="majorEastAsia" w:eastAsiaTheme="majorEastAsia"/>
          <w:bCs/>
          <w:sz w:val="30"/>
          <w:szCs w:val="30"/>
        </w:rPr>
        <w:t>签定施工合同。</w:t>
      </w:r>
    </w:p>
    <w:p>
      <w:pPr>
        <w:widowControl/>
        <w:spacing w:line="480" w:lineRule="auto"/>
        <w:ind w:firstLine="560"/>
        <w:rPr>
          <w:rFonts w:cs="Times New Roman" w:asciiTheme="majorEastAsia" w:hAnsiTheme="majorEastAsia" w:eastAsiaTheme="majorEastAsia"/>
          <w:b/>
          <w:sz w:val="30"/>
          <w:szCs w:val="30"/>
        </w:rPr>
      </w:pPr>
      <w:r>
        <w:rPr>
          <w:rFonts w:hint="eastAsia" w:cs="Times New Roman" w:asciiTheme="majorEastAsia" w:hAnsiTheme="majorEastAsia" w:eastAsiaTheme="majorEastAsia"/>
          <w:bCs/>
          <w:sz w:val="30"/>
          <w:szCs w:val="30"/>
        </w:rPr>
        <w:t>中标人应当按照合同约定履行义务，完成中标项目施工，不得将中标项目施工转让或转包。</w:t>
      </w:r>
    </w:p>
    <w:p>
      <w:pPr>
        <w:widowControl/>
        <w:spacing w:line="480" w:lineRule="auto"/>
        <w:ind w:firstLine="560"/>
        <w:rPr>
          <w:rFonts w:cs="Times New Roman" w:asciiTheme="majorEastAsia" w:hAnsiTheme="majorEastAsia" w:eastAsiaTheme="majorEastAsia"/>
          <w:bCs/>
          <w:sz w:val="30"/>
          <w:szCs w:val="30"/>
        </w:rPr>
      </w:pPr>
      <w:r>
        <w:rPr>
          <w:rFonts w:cs="Times New Roman" w:asciiTheme="majorEastAsia" w:hAnsiTheme="majorEastAsia" w:eastAsiaTheme="majorEastAsia"/>
          <w:bCs/>
          <w:sz w:val="30"/>
          <w:szCs w:val="30"/>
        </w:rPr>
        <w:t>若中标人不能按本</w:t>
      </w:r>
      <w:r>
        <w:rPr>
          <w:rFonts w:hint="eastAsia" w:cs="Times New Roman" w:asciiTheme="majorEastAsia" w:hAnsiTheme="majorEastAsia" w:eastAsiaTheme="majorEastAsia"/>
          <w:bCs/>
          <w:sz w:val="30"/>
          <w:szCs w:val="30"/>
        </w:rPr>
        <w:t>招标</w:t>
      </w:r>
      <w:r>
        <w:rPr>
          <w:rFonts w:cs="Times New Roman" w:asciiTheme="majorEastAsia" w:hAnsiTheme="majorEastAsia" w:eastAsiaTheme="majorEastAsia"/>
          <w:bCs/>
          <w:sz w:val="30"/>
          <w:szCs w:val="30"/>
        </w:rPr>
        <w:t>文件的规定执行，招标人将有充分的理由解除合同，并没收其</w:t>
      </w:r>
      <w:r>
        <w:rPr>
          <w:rFonts w:hint="eastAsia" w:cs="Times New Roman" w:asciiTheme="majorEastAsia" w:hAnsiTheme="majorEastAsia" w:eastAsiaTheme="majorEastAsia"/>
          <w:bCs/>
          <w:sz w:val="30"/>
          <w:szCs w:val="30"/>
        </w:rPr>
        <w:t>履约</w:t>
      </w:r>
      <w:r>
        <w:rPr>
          <w:rFonts w:cs="Times New Roman" w:asciiTheme="majorEastAsia" w:hAnsiTheme="majorEastAsia" w:eastAsiaTheme="majorEastAsia"/>
          <w:bCs/>
          <w:sz w:val="30"/>
          <w:szCs w:val="30"/>
        </w:rPr>
        <w:t>保证金，给招标人造成的损失超过</w:t>
      </w:r>
      <w:r>
        <w:rPr>
          <w:rFonts w:hint="eastAsia" w:cs="Times New Roman" w:asciiTheme="majorEastAsia" w:hAnsiTheme="majorEastAsia" w:eastAsiaTheme="majorEastAsia"/>
          <w:bCs/>
          <w:sz w:val="30"/>
          <w:szCs w:val="30"/>
        </w:rPr>
        <w:t>履约</w:t>
      </w:r>
      <w:r>
        <w:rPr>
          <w:rFonts w:cs="Times New Roman" w:asciiTheme="majorEastAsia" w:hAnsiTheme="majorEastAsia" w:eastAsiaTheme="majorEastAsia"/>
          <w:bCs/>
          <w:sz w:val="30"/>
          <w:szCs w:val="30"/>
        </w:rPr>
        <w:t>担保数额的，还应当对超过部分予以赔偿。</w:t>
      </w:r>
    </w:p>
    <w:p>
      <w:pPr>
        <w:widowControl/>
        <w:spacing w:line="480" w:lineRule="auto"/>
        <w:ind w:firstLine="560"/>
        <w:rPr>
          <w:rFonts w:cs="Times New Roman" w:asciiTheme="majorEastAsia" w:hAnsiTheme="majorEastAsia" w:eastAsiaTheme="majorEastAsia"/>
          <w:bCs/>
          <w:sz w:val="30"/>
          <w:szCs w:val="30"/>
        </w:rPr>
      </w:pPr>
    </w:p>
    <w:p>
      <w:pPr>
        <w:widowControl/>
        <w:spacing w:line="480" w:lineRule="auto"/>
        <w:rPr>
          <w:rFonts w:cs="Times New Roman" w:asciiTheme="majorEastAsia" w:hAnsiTheme="majorEastAsia" w:eastAsiaTheme="majorEastAsia"/>
          <w:b/>
          <w:bCs/>
          <w:sz w:val="30"/>
          <w:szCs w:val="30"/>
        </w:rPr>
      </w:pPr>
      <w:r>
        <w:rPr>
          <w:rFonts w:hint="eastAsia" w:cs="Times New Roman" w:asciiTheme="majorEastAsia" w:hAnsiTheme="majorEastAsia" w:eastAsiaTheme="majorEastAsia"/>
          <w:b/>
          <w:bCs/>
          <w:sz w:val="30"/>
          <w:szCs w:val="30"/>
        </w:rPr>
        <w:t>八、技术</w:t>
      </w:r>
      <w:r>
        <w:rPr>
          <w:rFonts w:cs="Times New Roman" w:asciiTheme="majorEastAsia" w:hAnsiTheme="majorEastAsia" w:eastAsiaTheme="majorEastAsia"/>
          <w:b/>
          <w:bCs/>
          <w:sz w:val="30"/>
          <w:szCs w:val="30"/>
        </w:rPr>
        <w:t>标准及质量要求</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质量标准：</w:t>
      </w:r>
      <w:r>
        <w:rPr>
          <w:rFonts w:cs="Times New Roman" w:asciiTheme="majorEastAsia" w:hAnsiTheme="majorEastAsia" w:eastAsiaTheme="majorEastAsia"/>
          <w:bCs/>
          <w:sz w:val="28"/>
          <w:szCs w:val="28"/>
        </w:rPr>
        <w:t>所有</w:t>
      </w:r>
      <w:r>
        <w:rPr>
          <w:rFonts w:hint="eastAsia" w:cs="Times New Roman" w:asciiTheme="majorEastAsia" w:hAnsiTheme="majorEastAsia" w:eastAsiaTheme="majorEastAsia"/>
          <w:bCs/>
          <w:sz w:val="28"/>
          <w:szCs w:val="28"/>
          <w:lang w:val="en-US" w:eastAsia="zh-CN"/>
        </w:rPr>
        <w:t>进场施工</w:t>
      </w:r>
      <w:r>
        <w:rPr>
          <w:rFonts w:cs="Times New Roman" w:asciiTheme="majorEastAsia" w:hAnsiTheme="majorEastAsia" w:eastAsiaTheme="majorEastAsia"/>
          <w:bCs/>
          <w:sz w:val="28"/>
          <w:szCs w:val="28"/>
        </w:rPr>
        <w:t>材料必须符合GB36246-2018《中小学合成材料面层运动场地》环保</w:t>
      </w:r>
      <w:r>
        <w:rPr>
          <w:rFonts w:hint="eastAsia" w:cs="Times New Roman" w:asciiTheme="majorEastAsia" w:hAnsiTheme="majorEastAsia" w:eastAsiaTheme="majorEastAsia"/>
          <w:bCs/>
          <w:sz w:val="28"/>
          <w:szCs w:val="28"/>
          <w:lang w:val="en-US" w:eastAsia="zh-CN"/>
        </w:rPr>
        <w:t>及物理性能</w:t>
      </w:r>
      <w:r>
        <w:rPr>
          <w:rFonts w:cs="Times New Roman" w:asciiTheme="majorEastAsia" w:hAnsiTheme="majorEastAsia" w:eastAsiaTheme="majorEastAsia"/>
          <w:bCs/>
          <w:sz w:val="28"/>
          <w:szCs w:val="28"/>
        </w:rPr>
        <w:t>标准。</w:t>
      </w:r>
    </w:p>
    <w:p>
      <w:pPr>
        <w:widowControl/>
        <w:spacing w:line="480" w:lineRule="auto"/>
        <w:rPr>
          <w:rFonts w:hint="default" w:cs="Times New Roman" w:asciiTheme="majorEastAsia" w:hAnsiTheme="majorEastAsia" w:eastAsiaTheme="majorEastAsia"/>
          <w:b/>
          <w:bCs/>
          <w:sz w:val="28"/>
          <w:szCs w:val="28"/>
          <w:lang w:val="en-US" w:eastAsia="zh-CN"/>
        </w:rPr>
      </w:pPr>
      <w:r>
        <w:rPr>
          <w:rFonts w:hint="eastAsia" w:cs="Times New Roman" w:asciiTheme="majorEastAsia" w:hAnsiTheme="majorEastAsia" w:eastAsiaTheme="majorEastAsia"/>
          <w:b/>
          <w:bCs/>
          <w:sz w:val="28"/>
          <w:szCs w:val="28"/>
        </w:rPr>
        <w:t>一</w:t>
      </w:r>
      <w:r>
        <w:rPr>
          <w:rFonts w:cs="Times New Roman" w:asciiTheme="majorEastAsia" w:hAnsiTheme="majorEastAsia" w:eastAsiaTheme="majorEastAsia"/>
          <w:b/>
          <w:bCs/>
          <w:sz w:val="28"/>
          <w:szCs w:val="28"/>
        </w:rPr>
        <w:t>、</w:t>
      </w:r>
      <w:r>
        <w:rPr>
          <w:rFonts w:hint="eastAsia" w:cs="Times New Roman" w:asciiTheme="majorEastAsia" w:hAnsiTheme="majorEastAsia" w:eastAsiaTheme="majorEastAsia"/>
          <w:b/>
          <w:bCs/>
          <w:sz w:val="28"/>
          <w:szCs w:val="28"/>
          <w:lang w:val="en-US" w:eastAsia="zh-CN"/>
        </w:rPr>
        <w:t>跑道、功能球场及副场材料</w:t>
      </w:r>
    </w:p>
    <w:p>
      <w:pPr>
        <w:widowControl/>
        <w:spacing w:line="480" w:lineRule="auto"/>
        <w:ind w:firstLine="560" w:firstLineChars="200"/>
        <w:rPr>
          <w:rFonts w:hint="eastAsia" w:cs="Times New Roman" w:asciiTheme="majorEastAsia" w:hAnsiTheme="majorEastAsia" w:eastAsiaTheme="majorEastAsia"/>
          <w:bCs/>
          <w:sz w:val="28"/>
          <w:szCs w:val="28"/>
          <w:lang w:val="en-US" w:eastAsia="zh-CN"/>
        </w:rPr>
      </w:pPr>
      <w:r>
        <w:rPr>
          <w:rFonts w:hint="eastAsia" w:cs="Times New Roman" w:asciiTheme="majorEastAsia" w:hAnsiTheme="majorEastAsia" w:eastAsiaTheme="majorEastAsia"/>
          <w:bCs/>
          <w:sz w:val="28"/>
          <w:szCs w:val="28"/>
        </w:rPr>
        <w:t>混合型塑胶跑道、</w:t>
      </w:r>
      <w:r>
        <w:rPr>
          <w:rFonts w:cs="Times New Roman" w:asciiTheme="majorEastAsia" w:hAnsiTheme="majorEastAsia" w:eastAsiaTheme="majorEastAsia"/>
          <w:bCs/>
          <w:sz w:val="28"/>
          <w:szCs w:val="28"/>
        </w:rPr>
        <w:t xml:space="preserve"> </w:t>
      </w:r>
      <w:r>
        <w:rPr>
          <w:rFonts w:hint="eastAsia" w:cs="Times New Roman" w:asciiTheme="majorEastAsia" w:hAnsiTheme="majorEastAsia" w:eastAsiaTheme="majorEastAsia"/>
          <w:bCs/>
          <w:sz w:val="28"/>
          <w:szCs w:val="28"/>
        </w:rPr>
        <w:t>混合型塑胶面层、</w:t>
      </w:r>
      <w:r>
        <w:rPr>
          <w:rFonts w:cs="Times New Roman" w:asciiTheme="majorEastAsia" w:hAnsiTheme="majorEastAsia" w:eastAsiaTheme="majorEastAsia"/>
          <w:bCs/>
          <w:sz w:val="28"/>
          <w:szCs w:val="28"/>
        </w:rPr>
        <w:t xml:space="preserve"> </w:t>
      </w:r>
      <w:r>
        <w:rPr>
          <w:rFonts w:hint="eastAsia" w:cs="Times New Roman" w:asciiTheme="majorEastAsia" w:hAnsiTheme="majorEastAsia" w:eastAsiaTheme="majorEastAsia"/>
          <w:bCs/>
          <w:sz w:val="28"/>
          <w:szCs w:val="28"/>
        </w:rPr>
        <w:t>EPDM</w:t>
      </w:r>
      <w:r>
        <w:rPr>
          <w:rFonts w:cs="Times New Roman" w:asciiTheme="majorEastAsia" w:hAnsiTheme="majorEastAsia" w:eastAsiaTheme="majorEastAsia"/>
          <w:bCs/>
          <w:sz w:val="28"/>
          <w:szCs w:val="28"/>
        </w:rPr>
        <w:t>塑胶面层</w:t>
      </w:r>
      <w:r>
        <w:rPr>
          <w:rFonts w:hint="eastAsia" w:cs="Times New Roman" w:asciiTheme="majorEastAsia" w:hAnsiTheme="majorEastAsia" w:eastAsiaTheme="majorEastAsia"/>
          <w:bCs/>
          <w:sz w:val="28"/>
          <w:szCs w:val="28"/>
        </w:rPr>
        <w:t>（具体</w:t>
      </w:r>
      <w:r>
        <w:rPr>
          <w:rFonts w:cs="Times New Roman" w:asciiTheme="majorEastAsia" w:hAnsiTheme="majorEastAsia" w:eastAsiaTheme="majorEastAsia"/>
          <w:bCs/>
          <w:sz w:val="28"/>
          <w:szCs w:val="28"/>
        </w:rPr>
        <w:t>参数</w:t>
      </w:r>
      <w:r>
        <w:rPr>
          <w:rFonts w:hint="eastAsia" w:cs="Times New Roman" w:asciiTheme="majorEastAsia" w:hAnsiTheme="majorEastAsia" w:eastAsiaTheme="majorEastAsia"/>
          <w:bCs/>
          <w:sz w:val="28"/>
          <w:szCs w:val="28"/>
        </w:rPr>
        <w:t>见</w:t>
      </w:r>
      <w:r>
        <w:rPr>
          <w:rFonts w:cs="Times New Roman" w:asciiTheme="majorEastAsia" w:hAnsiTheme="majorEastAsia" w:eastAsiaTheme="majorEastAsia"/>
          <w:bCs/>
          <w:sz w:val="28"/>
          <w:szCs w:val="28"/>
        </w:rPr>
        <w:t>清单</w:t>
      </w:r>
      <w:r>
        <w:rPr>
          <w:rFonts w:hint="eastAsia" w:cs="Times New Roman" w:asciiTheme="majorEastAsia" w:hAnsiTheme="majorEastAsia" w:eastAsiaTheme="majorEastAsia"/>
          <w:bCs/>
          <w:sz w:val="28"/>
          <w:szCs w:val="28"/>
          <w:lang w:eastAsia="zh-CN"/>
        </w:rPr>
        <w:t>）的所有成份</w:t>
      </w:r>
      <w:r>
        <w:rPr>
          <w:rFonts w:hint="eastAsia" w:cs="Times New Roman" w:asciiTheme="majorEastAsia" w:hAnsiTheme="majorEastAsia" w:eastAsiaTheme="majorEastAsia"/>
          <w:bCs/>
          <w:sz w:val="28"/>
          <w:szCs w:val="28"/>
          <w:lang w:val="en-US" w:eastAsia="zh-CN"/>
        </w:rPr>
        <w:t>原材料。</w:t>
      </w:r>
    </w:p>
    <w:p>
      <w:pPr>
        <w:widowControl/>
        <w:spacing w:line="480" w:lineRule="auto"/>
        <w:rPr>
          <w:rFonts w:cs="Times New Roman" w:asciiTheme="majorEastAsia" w:hAnsiTheme="majorEastAsia" w:eastAsiaTheme="majorEastAsia"/>
          <w:bCs/>
          <w:sz w:val="28"/>
          <w:szCs w:val="28"/>
        </w:rPr>
      </w:pPr>
      <w:r>
        <w:rPr>
          <w:rFonts w:cs="Times New Roman" w:asciiTheme="majorEastAsia" w:hAnsiTheme="majorEastAsia" w:eastAsiaTheme="majorEastAsia"/>
          <w:bCs/>
          <w:sz w:val="28"/>
          <w:szCs w:val="28"/>
        </w:rPr>
        <w:t xml:space="preserve">                                                                                                                                               </w:t>
      </w:r>
    </w:p>
    <w:p>
      <w:pPr>
        <w:widowControl/>
        <w:spacing w:line="480" w:lineRule="auto"/>
        <w:jc w:val="left"/>
        <w:rPr>
          <w:rFonts w:hint="eastAsia"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二</w:t>
      </w:r>
      <w:r>
        <w:rPr>
          <w:rFonts w:cs="Times New Roman" w:asciiTheme="majorEastAsia" w:hAnsiTheme="majorEastAsia" w:eastAsiaTheme="majorEastAsia"/>
          <w:bCs/>
          <w:sz w:val="28"/>
          <w:szCs w:val="28"/>
        </w:rPr>
        <w:t>、人造坪足</w:t>
      </w:r>
      <w:r>
        <w:rPr>
          <w:rFonts w:cs="Times New Roman" w:asciiTheme="majorEastAsia" w:hAnsiTheme="majorEastAsia" w:eastAsiaTheme="majorEastAsia"/>
          <w:bCs/>
          <w:i/>
          <w:iCs/>
          <w:sz w:val="28"/>
          <w:szCs w:val="28"/>
        </w:rPr>
        <w:t xml:space="preserve">球场 </w:t>
      </w:r>
      <w:r>
        <w:rPr>
          <w:rFonts w:hint="eastAsia" w:cs="Times New Roman" w:asciiTheme="majorEastAsia" w:hAnsiTheme="majorEastAsia" w:eastAsiaTheme="majorEastAsia"/>
          <w:bCs/>
          <w:i/>
          <w:iCs/>
          <w:sz w:val="28"/>
          <w:szCs w:val="28"/>
        </w:rPr>
        <w:t>（具体</w:t>
      </w:r>
      <w:r>
        <w:rPr>
          <w:rFonts w:cs="Times New Roman" w:asciiTheme="majorEastAsia" w:hAnsiTheme="majorEastAsia" w:eastAsiaTheme="majorEastAsia"/>
          <w:bCs/>
          <w:i/>
          <w:iCs/>
          <w:sz w:val="28"/>
          <w:szCs w:val="28"/>
        </w:rPr>
        <w:t>参数</w:t>
      </w:r>
      <w:r>
        <w:rPr>
          <w:rFonts w:hint="eastAsia" w:cs="Times New Roman" w:asciiTheme="majorEastAsia" w:hAnsiTheme="majorEastAsia" w:eastAsiaTheme="majorEastAsia"/>
          <w:bCs/>
          <w:i/>
          <w:iCs/>
          <w:sz w:val="28"/>
          <w:szCs w:val="28"/>
        </w:rPr>
        <w:t>见</w:t>
      </w:r>
      <w:r>
        <w:rPr>
          <w:rFonts w:cs="Times New Roman" w:asciiTheme="majorEastAsia" w:hAnsiTheme="majorEastAsia" w:eastAsiaTheme="majorEastAsia"/>
          <w:bCs/>
          <w:i/>
          <w:iCs/>
          <w:sz w:val="28"/>
          <w:szCs w:val="28"/>
        </w:rPr>
        <w:t>清单</w:t>
      </w:r>
      <w:r>
        <w:rPr>
          <w:rFonts w:hint="eastAsia" w:cs="Times New Roman" w:asciiTheme="majorEastAsia" w:hAnsiTheme="majorEastAsia" w:eastAsiaTheme="majorEastAsia"/>
          <w:bCs/>
          <w:i/>
          <w:iCs/>
          <w:sz w:val="28"/>
          <w:szCs w:val="28"/>
        </w:rPr>
        <w:t>）</w:t>
      </w:r>
      <w:r>
        <w:rPr>
          <w:rFonts w:cs="Times New Roman" w:asciiTheme="majorEastAsia" w:hAnsiTheme="majorEastAsia" w:eastAsiaTheme="majorEastAsia"/>
          <w:bCs/>
          <w:i/>
          <w:iCs/>
          <w:sz w:val="28"/>
          <w:szCs w:val="28"/>
        </w:rPr>
        <w:t xml:space="preserve">                                                                                                                        </w:t>
      </w:r>
      <w:r>
        <w:rPr>
          <w:rFonts w:hint="eastAsia" w:cs="Times New Roman" w:asciiTheme="majorEastAsia" w:hAnsiTheme="majorEastAsia" w:eastAsiaTheme="majorEastAsia"/>
          <w:bCs/>
          <w:i/>
          <w:iCs/>
          <w:sz w:val="28"/>
          <w:szCs w:val="28"/>
        </w:rPr>
        <w:t>1、</w:t>
      </w:r>
      <w:r>
        <w:rPr>
          <w:rFonts w:cs="Times New Roman" w:asciiTheme="majorEastAsia" w:hAnsiTheme="majorEastAsia" w:eastAsiaTheme="majorEastAsia"/>
          <w:bCs/>
          <w:i/>
          <w:iCs/>
          <w:sz w:val="28"/>
          <w:szCs w:val="28"/>
        </w:rPr>
        <w:t>人造草质</w:t>
      </w:r>
      <w:r>
        <w:rPr>
          <w:rFonts w:cs="Times New Roman" w:asciiTheme="majorEastAsia" w:hAnsiTheme="majorEastAsia" w:eastAsiaTheme="majorEastAsia"/>
          <w:bCs/>
          <w:sz w:val="28"/>
          <w:szCs w:val="28"/>
        </w:rPr>
        <w:t xml:space="preserve">量要求                                                                                                                                       </w:t>
      </w:r>
      <w:r>
        <w:rPr>
          <w:rFonts w:hint="eastAsia" w:cs="Times New Roman" w:asciiTheme="majorEastAsia" w:hAnsiTheme="majorEastAsia" w:eastAsiaTheme="majorEastAsia"/>
          <w:bCs/>
          <w:sz w:val="28"/>
          <w:szCs w:val="28"/>
        </w:rPr>
        <w:t>（1）</w:t>
      </w:r>
      <w:r>
        <w:rPr>
          <w:rFonts w:cs="Times New Roman" w:asciiTheme="majorEastAsia" w:hAnsiTheme="majorEastAsia" w:eastAsiaTheme="majorEastAsia"/>
          <w:bCs/>
          <w:sz w:val="28"/>
          <w:szCs w:val="28"/>
        </w:rPr>
        <w:t>人造草坪须通过权威检测机构检测</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lang w:val="en-US" w:eastAsia="zh-CN"/>
        </w:rPr>
        <w:t>且</w:t>
      </w:r>
      <w:r>
        <w:rPr>
          <w:rFonts w:hint="eastAsia" w:cs="Times New Roman" w:asciiTheme="majorEastAsia" w:hAnsiTheme="majorEastAsia" w:eastAsiaTheme="majorEastAsia"/>
          <w:bCs/>
          <w:color w:val="000000" w:themeColor="text1"/>
          <w:sz w:val="28"/>
          <w:szCs w:val="28"/>
          <w14:textFill>
            <w14:solidFill>
              <w14:schemeClr w14:val="tx1"/>
            </w14:solidFill>
          </w14:textFill>
        </w:rPr>
        <w:t>环保</w:t>
      </w:r>
      <w:r>
        <w:rPr>
          <w:rFonts w:cs="Times New Roman" w:asciiTheme="majorEastAsia" w:hAnsiTheme="majorEastAsia" w:eastAsiaTheme="majorEastAsia"/>
          <w:bCs/>
          <w:color w:val="000000" w:themeColor="text1"/>
          <w:sz w:val="28"/>
          <w:szCs w:val="28"/>
          <w14:textFill>
            <w14:solidFill>
              <w14:schemeClr w14:val="tx1"/>
            </w14:solidFill>
          </w14:textFill>
        </w:rPr>
        <w:t>及物理性</w:t>
      </w:r>
      <w:r>
        <w:rPr>
          <w:rFonts w:hint="eastAsia" w:cs="Times New Roman" w:asciiTheme="majorEastAsia" w:hAnsiTheme="majorEastAsia" w:eastAsiaTheme="majorEastAsia"/>
          <w:bCs/>
          <w:color w:val="000000" w:themeColor="text1"/>
          <w:sz w:val="28"/>
          <w:szCs w:val="28"/>
          <w:lang w:val="en-US" w:eastAsia="zh-CN"/>
          <w14:textFill>
            <w14:solidFill>
              <w14:schemeClr w14:val="tx1"/>
            </w14:solidFill>
          </w14:textFill>
        </w:rPr>
        <w:t>能</w:t>
      </w:r>
      <w:r>
        <w:rPr>
          <w:rFonts w:cs="Times New Roman" w:asciiTheme="majorEastAsia" w:hAnsiTheme="majorEastAsia" w:eastAsiaTheme="majorEastAsia"/>
          <w:bCs/>
          <w:color w:val="000000" w:themeColor="text1"/>
          <w:sz w:val="28"/>
          <w:szCs w:val="28"/>
          <w14:textFill>
            <w14:solidFill>
              <w14:schemeClr w14:val="tx1"/>
            </w14:solidFill>
          </w14:textFill>
        </w:rPr>
        <w:t>合格</w:t>
      </w:r>
      <w:r>
        <w:rPr>
          <w:rFonts w:cs="Times New Roman" w:asciiTheme="majorEastAsia" w:hAnsiTheme="majorEastAsia" w:eastAsiaTheme="majorEastAsia"/>
          <w:bCs/>
          <w:sz w:val="28"/>
          <w:szCs w:val="28"/>
        </w:rPr>
        <w:t>。</w:t>
      </w:r>
    </w:p>
    <w:p>
      <w:pPr>
        <w:widowControl/>
        <w:spacing w:line="480" w:lineRule="auto"/>
        <w:rPr>
          <w:rFonts w:hint="eastAsia"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（2）</w:t>
      </w:r>
      <w:r>
        <w:rPr>
          <w:rFonts w:cs="Times New Roman" w:asciiTheme="majorEastAsia" w:hAnsiTheme="majorEastAsia" w:eastAsiaTheme="majorEastAsia"/>
          <w:bCs/>
          <w:sz w:val="28"/>
          <w:szCs w:val="28"/>
        </w:rPr>
        <w:t>人造草坪通过权威检测机构根据JC/T2110-2012《材料负离子发生量的测试方法》测试结果负离子发生量</w:t>
      </w:r>
      <w:r>
        <w:rPr>
          <w:rFonts w:cs="Times New Roman" w:asciiTheme="majorEastAsia" w:hAnsiTheme="majorEastAsia" w:eastAsiaTheme="majorEastAsia"/>
          <w:bCs/>
          <w:color w:val="FF0000"/>
          <w:sz w:val="28"/>
          <w:szCs w:val="28"/>
        </w:rPr>
        <w:t>＞</w:t>
      </w:r>
      <w:r>
        <w:rPr>
          <w:rFonts w:hint="eastAsia" w:cs="Times New Roman" w:asciiTheme="majorEastAsia" w:hAnsiTheme="majorEastAsia" w:eastAsiaTheme="majorEastAsia"/>
          <w:bCs/>
          <w:color w:val="FF0000"/>
          <w:sz w:val="28"/>
          <w:szCs w:val="28"/>
          <w:lang w:val="en-US" w:eastAsia="zh-CN"/>
        </w:rPr>
        <w:t>4</w:t>
      </w:r>
      <w:r>
        <w:rPr>
          <w:rFonts w:cs="Times New Roman" w:asciiTheme="majorEastAsia" w:hAnsiTheme="majorEastAsia" w:eastAsiaTheme="majorEastAsia"/>
          <w:bCs/>
          <w:color w:val="FF0000"/>
          <w:sz w:val="28"/>
          <w:szCs w:val="28"/>
        </w:rPr>
        <w:t>00个/立方厘米</w:t>
      </w:r>
      <w:r>
        <w:rPr>
          <w:rFonts w:cs="Times New Roman" w:asciiTheme="majorEastAsia" w:hAnsiTheme="majorEastAsia" w:eastAsiaTheme="majorEastAsia"/>
          <w:bCs/>
          <w:sz w:val="28"/>
          <w:szCs w:val="28"/>
        </w:rPr>
        <w:t xml:space="preserve">的检测。                                            </w:t>
      </w:r>
      <w:r>
        <w:rPr>
          <w:rFonts w:hint="eastAsia" w:cs="Times New Roman" w:asciiTheme="majorEastAsia" w:hAnsiTheme="majorEastAsia" w:eastAsiaTheme="majorEastAsia"/>
          <w:bCs/>
          <w:sz w:val="28"/>
          <w:szCs w:val="28"/>
        </w:rPr>
        <w:t xml:space="preserve">                     </w:t>
      </w:r>
      <w:r>
        <w:rPr>
          <w:rFonts w:cs="Times New Roman" w:asciiTheme="majorEastAsia" w:hAnsiTheme="majorEastAsia" w:eastAsiaTheme="majorEastAsia"/>
          <w:bCs/>
          <w:sz w:val="28"/>
          <w:szCs w:val="28"/>
        </w:rPr>
        <w:t xml:space="preserve">                  </w:t>
      </w:r>
      <w:r>
        <w:rPr>
          <w:rFonts w:hint="eastAsia" w:cs="Times New Roman" w:asciiTheme="majorEastAsia" w:hAnsiTheme="majorEastAsia" w:eastAsiaTheme="majorEastAsia"/>
          <w:bCs/>
          <w:sz w:val="28"/>
          <w:szCs w:val="28"/>
        </w:rPr>
        <w:t xml:space="preserve">        </w:t>
      </w:r>
      <w:r>
        <w:rPr>
          <w:rFonts w:cs="Times New Roman" w:asciiTheme="majorEastAsia" w:hAnsiTheme="majorEastAsia" w:eastAsiaTheme="majorEastAsia"/>
          <w:bCs/>
          <w:sz w:val="28"/>
          <w:szCs w:val="28"/>
        </w:rPr>
        <w:t xml:space="preserve">  </w:t>
      </w:r>
      <w:r>
        <w:rPr>
          <w:rFonts w:hint="eastAsia" w:cs="Times New Roman" w:asciiTheme="majorEastAsia" w:hAnsiTheme="majorEastAsia" w:eastAsiaTheme="majorEastAsia"/>
          <w:bCs/>
          <w:sz w:val="28"/>
          <w:szCs w:val="28"/>
        </w:rPr>
        <w:t xml:space="preserve">                </w:t>
      </w:r>
      <w:r>
        <w:rPr>
          <w:rFonts w:cs="Times New Roman" w:asciiTheme="majorEastAsia" w:hAnsiTheme="majorEastAsia" w:eastAsiaTheme="majorEastAsia"/>
          <w:bCs/>
          <w:sz w:val="28"/>
          <w:szCs w:val="28"/>
        </w:rPr>
        <w:t xml:space="preserve">              </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2、</w:t>
      </w:r>
      <w:r>
        <w:rPr>
          <w:rFonts w:cs="Times New Roman" w:asciiTheme="majorEastAsia" w:hAnsiTheme="majorEastAsia" w:eastAsiaTheme="majorEastAsia"/>
          <w:bCs/>
          <w:sz w:val="28"/>
          <w:szCs w:val="28"/>
        </w:rPr>
        <w:t>人造草</w:t>
      </w:r>
      <w:r>
        <w:rPr>
          <w:rFonts w:hint="eastAsia" w:cs="Times New Roman" w:asciiTheme="majorEastAsia" w:hAnsiTheme="majorEastAsia" w:eastAsiaTheme="majorEastAsia"/>
          <w:bCs/>
          <w:sz w:val="28"/>
          <w:szCs w:val="28"/>
        </w:rPr>
        <w:t>减震</w:t>
      </w:r>
      <w:r>
        <w:rPr>
          <w:rFonts w:cs="Times New Roman" w:asciiTheme="majorEastAsia" w:hAnsiTheme="majorEastAsia" w:eastAsiaTheme="majorEastAsia"/>
          <w:bCs/>
          <w:sz w:val="28"/>
          <w:szCs w:val="28"/>
        </w:rPr>
        <w:t xml:space="preserve">垫质量要求 </w:t>
      </w:r>
      <w:r>
        <w:rPr>
          <w:rFonts w:hint="eastAsia" w:cs="Times New Roman" w:asciiTheme="majorEastAsia" w:hAnsiTheme="majorEastAsia" w:eastAsiaTheme="majorEastAsia"/>
          <w:bCs/>
          <w:sz w:val="28"/>
          <w:szCs w:val="28"/>
        </w:rPr>
        <w:t>：</w:t>
      </w:r>
    </w:p>
    <w:p>
      <w:pPr>
        <w:widowControl/>
        <w:spacing w:line="480" w:lineRule="auto"/>
        <w:rPr>
          <w:rFonts w:hint="eastAsia" w:cs="Times New Roman" w:asciiTheme="majorEastAsia" w:hAnsiTheme="majorEastAsia" w:eastAsiaTheme="majorEastAsia"/>
          <w:bCs/>
          <w:color w:val="FF0000"/>
          <w:sz w:val="28"/>
          <w:szCs w:val="28"/>
        </w:rPr>
      </w:pPr>
      <w:r>
        <w:rPr>
          <w:rFonts w:hint="eastAsia" w:cs="Times New Roman" w:asciiTheme="majorEastAsia" w:hAnsiTheme="majorEastAsia" w:eastAsiaTheme="majorEastAsia"/>
          <w:bCs/>
          <w:color w:val="000000" w:themeColor="text1"/>
          <w:sz w:val="28"/>
          <w:szCs w:val="28"/>
          <w14:textFill>
            <w14:solidFill>
              <w14:schemeClr w14:val="tx1"/>
            </w14:solidFill>
          </w14:textFill>
        </w:rPr>
        <w:t>弹性垫层要</w:t>
      </w:r>
      <w:r>
        <w:rPr>
          <w:rFonts w:hint="eastAsia" w:cs="Times New Roman" w:asciiTheme="majorEastAsia" w:hAnsiTheme="majorEastAsia" w:eastAsiaTheme="majorEastAsia"/>
          <w:bCs/>
          <w:sz w:val="28"/>
          <w:szCs w:val="28"/>
        </w:rPr>
        <w:t>求垫层在80℃、</w:t>
      </w:r>
      <w:r>
        <w:rPr>
          <w:rFonts w:hint="eastAsia" w:cs="Times New Roman" w:asciiTheme="majorEastAsia" w:hAnsiTheme="majorEastAsia" w:eastAsiaTheme="majorEastAsia"/>
          <w:bCs/>
          <w:color w:val="auto"/>
          <w:sz w:val="28"/>
          <w:szCs w:val="28"/>
          <w:lang w:val="en-US" w:eastAsia="zh-CN"/>
        </w:rPr>
        <w:t>不低于</w:t>
      </w:r>
      <w:r>
        <w:rPr>
          <w:rFonts w:hint="eastAsia" w:cs="Times New Roman" w:asciiTheme="majorEastAsia" w:hAnsiTheme="majorEastAsia" w:eastAsiaTheme="majorEastAsia"/>
          <w:bCs/>
          <w:color w:val="auto"/>
          <w:sz w:val="28"/>
          <w:szCs w:val="28"/>
        </w:rPr>
        <w:t>6</w:t>
      </w:r>
      <w:r>
        <w:rPr>
          <w:rFonts w:hint="eastAsia" w:cs="Times New Roman" w:asciiTheme="majorEastAsia" w:hAnsiTheme="majorEastAsia" w:eastAsiaTheme="majorEastAsia"/>
          <w:bCs/>
          <w:color w:val="auto"/>
          <w:sz w:val="28"/>
          <w:szCs w:val="28"/>
          <w:lang w:val="en-US" w:eastAsia="zh-CN"/>
        </w:rPr>
        <w:t>00</w:t>
      </w:r>
      <w:r>
        <w:rPr>
          <w:rFonts w:hint="eastAsia" w:cs="Times New Roman" w:asciiTheme="majorEastAsia" w:hAnsiTheme="majorEastAsia" w:eastAsiaTheme="majorEastAsia"/>
          <w:bCs/>
          <w:color w:val="auto"/>
          <w:sz w:val="28"/>
          <w:szCs w:val="28"/>
        </w:rPr>
        <w:t>小时热老化</w:t>
      </w:r>
      <w:r>
        <w:rPr>
          <w:rFonts w:hint="eastAsia" w:cs="Times New Roman" w:asciiTheme="majorEastAsia" w:hAnsiTheme="majorEastAsia" w:eastAsiaTheme="majorEastAsia"/>
          <w:bCs/>
          <w:sz w:val="28"/>
          <w:szCs w:val="28"/>
        </w:rPr>
        <w:t>后，外观无起泡、无粘结、无裂纹、无孔洞现象；在-20℃低温弯折性检测下，外观无裂纹现象。</w:t>
      </w:r>
    </w:p>
    <w:p>
      <w:pPr>
        <w:widowControl/>
        <w:numPr>
          <w:ilvl w:val="0"/>
          <w:numId w:val="1"/>
        </w:numPr>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人造草坪环保填充颗粒</w:t>
      </w:r>
      <w:r>
        <w:rPr>
          <w:rFonts w:cs="Times New Roman" w:asciiTheme="majorEastAsia" w:hAnsiTheme="majorEastAsia" w:eastAsiaTheme="majorEastAsia"/>
          <w:bCs/>
          <w:sz w:val="28"/>
          <w:szCs w:val="28"/>
        </w:rPr>
        <w:t xml:space="preserve">质量要求 </w:t>
      </w:r>
      <w:r>
        <w:rPr>
          <w:rFonts w:hint="eastAsia" w:cs="Times New Roman" w:asciiTheme="majorEastAsia" w:hAnsiTheme="majorEastAsia" w:eastAsiaTheme="majorEastAsia"/>
          <w:bCs/>
          <w:sz w:val="28"/>
          <w:szCs w:val="28"/>
        </w:rPr>
        <w:t>：</w:t>
      </w:r>
    </w:p>
    <w:p>
      <w:pPr>
        <w:widowControl/>
        <w:spacing w:line="480" w:lineRule="auto"/>
        <w:rPr>
          <w:rFonts w:hint="eastAsia" w:cs="Times New Roman" w:asciiTheme="majorEastAsia" w:hAnsiTheme="majorEastAsia" w:eastAsiaTheme="majorEastAsia"/>
          <w:bCs/>
          <w:sz w:val="28"/>
          <w:szCs w:val="28"/>
        </w:rPr>
      </w:pPr>
      <w:r>
        <w:rPr>
          <w:rFonts w:hint="eastAsia" w:cs="Times New Roman" w:asciiTheme="majorEastAsia" w:hAnsiTheme="majorEastAsia" w:eastAsiaTheme="majorEastAsia"/>
          <w:bCs/>
          <w:color w:val="auto"/>
          <w:sz w:val="28"/>
          <w:szCs w:val="28"/>
          <w:lang w:eastAsia="zh-CN"/>
        </w:rPr>
        <w:t>新国标</w:t>
      </w:r>
      <w:r>
        <w:rPr>
          <w:rFonts w:hint="eastAsia" w:cs="Times New Roman" w:asciiTheme="majorEastAsia" w:hAnsiTheme="majorEastAsia" w:eastAsiaTheme="majorEastAsia"/>
          <w:bCs/>
          <w:color w:val="auto"/>
          <w:sz w:val="28"/>
          <w:szCs w:val="28"/>
        </w:rPr>
        <w:t>环保颗粒</w:t>
      </w:r>
      <w:r>
        <w:rPr>
          <w:rFonts w:hint="eastAsia" w:cs="Times New Roman" w:asciiTheme="majorEastAsia" w:hAnsiTheme="majorEastAsia" w:eastAsiaTheme="majorEastAsia"/>
          <w:bCs/>
          <w:sz w:val="28"/>
          <w:szCs w:val="28"/>
        </w:rPr>
        <w:t>产品的环保检测和高聚物含量（含胶量）</w:t>
      </w:r>
      <w:r>
        <w:rPr>
          <w:rFonts w:cs="Times New Roman" w:asciiTheme="majorEastAsia" w:hAnsiTheme="majorEastAsia" w:eastAsiaTheme="majorEastAsia"/>
          <w:bCs/>
          <w:sz w:val="28"/>
          <w:szCs w:val="28"/>
        </w:rPr>
        <w:t>≥</w:t>
      </w:r>
      <w:r>
        <w:rPr>
          <w:rFonts w:hint="eastAsia" w:cs="Times New Roman" w:asciiTheme="majorEastAsia" w:hAnsiTheme="majorEastAsia" w:eastAsiaTheme="majorEastAsia"/>
          <w:bCs/>
          <w:sz w:val="28"/>
          <w:szCs w:val="28"/>
        </w:rPr>
        <w:t>20%的检测。</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三、</w:t>
      </w:r>
      <w:r>
        <w:rPr>
          <w:rFonts w:hint="eastAsia" w:cs="Times New Roman" w:asciiTheme="majorEastAsia" w:hAnsiTheme="majorEastAsia" w:eastAsiaTheme="majorEastAsia"/>
          <w:bCs/>
          <w:sz w:val="28"/>
          <w:szCs w:val="28"/>
          <w:lang w:val="en-US" w:eastAsia="zh-CN"/>
        </w:rPr>
        <w:t>投标</w:t>
      </w:r>
      <w:r>
        <w:rPr>
          <w:rFonts w:hint="eastAsia" w:cs="Times New Roman" w:asciiTheme="majorEastAsia" w:hAnsiTheme="majorEastAsia" w:eastAsiaTheme="majorEastAsia"/>
          <w:bCs/>
          <w:sz w:val="28"/>
          <w:szCs w:val="28"/>
        </w:rPr>
        <w:t>资料</w:t>
      </w:r>
      <w:r>
        <w:rPr>
          <w:rFonts w:cs="Times New Roman" w:asciiTheme="majorEastAsia" w:hAnsiTheme="majorEastAsia" w:eastAsiaTheme="majorEastAsia"/>
          <w:bCs/>
          <w:sz w:val="28"/>
          <w:szCs w:val="28"/>
        </w:rPr>
        <w:t>要求</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1、投标单位须提供符合以上标准和质量要求的产品的质量检测报告复印件（加盖生产厂家鲜章）</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rPr>
        <w:t>认证证书和材料生产厂家对业主单位出具承担连带责任的第三方承诺书（原件）等证明文件；并提供满足以上参数及质量要求的实物样品一套由业主和实时封样，提供的实物样品作为项目监督和验收的依据；如不能提供满足上述真实有效合格的证明文件及样品</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rPr>
        <w:t>投标报价将作</w:t>
      </w:r>
      <w:r>
        <w:rPr>
          <w:rFonts w:hint="eastAsia" w:cs="Times New Roman" w:asciiTheme="majorEastAsia" w:hAnsiTheme="majorEastAsia" w:eastAsiaTheme="majorEastAsia"/>
          <w:bCs/>
          <w:sz w:val="28"/>
          <w:szCs w:val="28"/>
          <w:lang w:val="en-US" w:eastAsia="zh-CN"/>
        </w:rPr>
        <w:t>废标</w:t>
      </w:r>
      <w:r>
        <w:rPr>
          <w:rFonts w:hint="eastAsia" w:cs="Times New Roman" w:asciiTheme="majorEastAsia" w:hAnsiTheme="majorEastAsia" w:eastAsiaTheme="majorEastAsia"/>
          <w:bCs/>
          <w:sz w:val="28"/>
          <w:szCs w:val="28"/>
        </w:rPr>
        <w:t>处理。</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lang w:val="en-US" w:eastAsia="zh-CN"/>
        </w:rPr>
        <w:t>2</w:t>
      </w:r>
      <w:r>
        <w:rPr>
          <w:rFonts w:hint="eastAsia" w:cs="Times New Roman" w:asciiTheme="majorEastAsia" w:hAnsiTheme="majorEastAsia" w:eastAsiaTheme="majorEastAsia"/>
          <w:bCs/>
          <w:sz w:val="28"/>
          <w:szCs w:val="28"/>
        </w:rPr>
        <w:t>、中标单位签订合同时须携带与投标文件中相符的</w:t>
      </w:r>
      <w:r>
        <w:rPr>
          <w:rFonts w:hint="eastAsia" w:cs="Times New Roman" w:asciiTheme="majorEastAsia" w:hAnsiTheme="majorEastAsia" w:eastAsiaTheme="majorEastAsia"/>
          <w:bCs/>
          <w:sz w:val="28"/>
          <w:szCs w:val="28"/>
          <w:lang w:val="en-US" w:eastAsia="zh-CN"/>
        </w:rPr>
        <w:t>有效</w:t>
      </w:r>
      <w:r>
        <w:rPr>
          <w:rFonts w:hint="eastAsia" w:cs="Times New Roman" w:asciiTheme="majorEastAsia" w:hAnsiTheme="majorEastAsia" w:eastAsiaTheme="majorEastAsia"/>
          <w:bCs/>
          <w:sz w:val="28"/>
          <w:szCs w:val="28"/>
        </w:rPr>
        <w:t>证明文件（检测报告）</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rPr>
        <w:t>由业主方审查确认后方可签订合同；如中标单位不能提供与投标文件中相符的</w:t>
      </w:r>
      <w:r>
        <w:rPr>
          <w:rFonts w:hint="eastAsia" w:cs="Times New Roman" w:asciiTheme="majorEastAsia" w:hAnsiTheme="majorEastAsia" w:eastAsiaTheme="majorEastAsia"/>
          <w:bCs/>
          <w:sz w:val="28"/>
          <w:szCs w:val="28"/>
          <w:lang w:val="en-US" w:eastAsia="zh-CN"/>
        </w:rPr>
        <w:t>有效</w:t>
      </w:r>
      <w:r>
        <w:rPr>
          <w:rFonts w:hint="eastAsia" w:cs="Times New Roman" w:asciiTheme="majorEastAsia" w:hAnsiTheme="majorEastAsia" w:eastAsiaTheme="majorEastAsia"/>
          <w:bCs/>
          <w:sz w:val="28"/>
          <w:szCs w:val="28"/>
        </w:rPr>
        <w:t>证明文件。</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lang w:val="en-US" w:eastAsia="zh-CN"/>
        </w:rPr>
        <w:t>3</w:t>
      </w:r>
      <w:r>
        <w:rPr>
          <w:rFonts w:hint="eastAsia" w:cs="Times New Roman" w:asciiTheme="majorEastAsia" w:hAnsiTheme="majorEastAsia" w:eastAsiaTheme="majorEastAsia"/>
          <w:bCs/>
          <w:sz w:val="28"/>
          <w:szCs w:val="28"/>
        </w:rPr>
        <w:t>、</w:t>
      </w:r>
      <w:r>
        <w:rPr>
          <w:rFonts w:hint="eastAsia" w:cs="Times New Roman" w:asciiTheme="majorEastAsia" w:hAnsiTheme="majorEastAsia" w:eastAsiaTheme="majorEastAsia"/>
          <w:bCs/>
          <w:sz w:val="28"/>
          <w:szCs w:val="28"/>
          <w:lang w:val="en-US" w:eastAsia="zh-CN"/>
        </w:rPr>
        <w:t>该项目所有</w:t>
      </w:r>
      <w:r>
        <w:rPr>
          <w:rFonts w:hint="eastAsia" w:cs="Times New Roman" w:asciiTheme="majorEastAsia" w:hAnsiTheme="majorEastAsia" w:eastAsiaTheme="majorEastAsia"/>
          <w:bCs/>
          <w:sz w:val="28"/>
          <w:szCs w:val="28"/>
          <w:lang w:eastAsia="zh-CN"/>
        </w:rPr>
        <w:t>塑胶</w:t>
      </w:r>
      <w:r>
        <w:rPr>
          <w:rFonts w:hint="eastAsia" w:cs="Times New Roman" w:asciiTheme="majorEastAsia" w:hAnsiTheme="majorEastAsia" w:eastAsiaTheme="majorEastAsia"/>
          <w:bCs/>
          <w:sz w:val="28"/>
          <w:szCs w:val="28"/>
        </w:rPr>
        <w:t>运动场</w:t>
      </w:r>
      <w:r>
        <w:rPr>
          <w:rFonts w:hint="eastAsia" w:cs="Times New Roman" w:asciiTheme="majorEastAsia" w:hAnsiTheme="majorEastAsia" w:eastAsiaTheme="majorEastAsia"/>
          <w:bCs/>
          <w:sz w:val="28"/>
          <w:szCs w:val="28"/>
          <w:lang w:eastAsia="zh-CN"/>
        </w:rPr>
        <w:t>地</w:t>
      </w:r>
      <w:r>
        <w:rPr>
          <w:rFonts w:hint="eastAsia" w:cs="Times New Roman" w:asciiTheme="majorEastAsia" w:hAnsiTheme="majorEastAsia" w:eastAsiaTheme="majorEastAsia"/>
          <w:bCs/>
          <w:sz w:val="28"/>
          <w:szCs w:val="28"/>
        </w:rPr>
        <w:t>及人造草坪</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color w:val="auto"/>
          <w:sz w:val="28"/>
          <w:szCs w:val="28"/>
        </w:rPr>
        <w:t>质保期</w:t>
      </w:r>
      <w:r>
        <w:rPr>
          <w:rFonts w:hint="eastAsia" w:cs="Times New Roman" w:asciiTheme="majorEastAsia" w:hAnsiTheme="majorEastAsia" w:eastAsiaTheme="majorEastAsia"/>
          <w:bCs/>
          <w:color w:val="auto"/>
          <w:sz w:val="28"/>
          <w:szCs w:val="28"/>
          <w:lang w:val="en-US" w:eastAsia="zh-CN"/>
        </w:rPr>
        <w:t>均</w:t>
      </w:r>
      <w:r>
        <w:rPr>
          <w:rFonts w:hint="eastAsia" w:cs="Times New Roman" w:asciiTheme="majorEastAsia" w:hAnsiTheme="majorEastAsia" w:eastAsiaTheme="majorEastAsia"/>
          <w:bCs/>
          <w:color w:val="auto"/>
          <w:sz w:val="28"/>
          <w:szCs w:val="28"/>
        </w:rPr>
        <w:t>为</w:t>
      </w:r>
      <w:r>
        <w:rPr>
          <w:rFonts w:hint="eastAsia" w:cs="Times New Roman" w:asciiTheme="majorEastAsia" w:hAnsiTheme="majorEastAsia" w:eastAsiaTheme="majorEastAsia"/>
          <w:bCs/>
          <w:color w:val="auto"/>
          <w:sz w:val="28"/>
          <w:szCs w:val="28"/>
          <w:lang w:val="en-US" w:eastAsia="zh-CN"/>
        </w:rPr>
        <w:t>五</w:t>
      </w:r>
      <w:r>
        <w:rPr>
          <w:rFonts w:hint="eastAsia" w:cs="Times New Roman" w:asciiTheme="majorEastAsia" w:hAnsiTheme="majorEastAsia" w:eastAsiaTheme="majorEastAsia"/>
          <w:bCs/>
          <w:color w:val="auto"/>
          <w:sz w:val="28"/>
          <w:szCs w:val="28"/>
        </w:rPr>
        <w:t>年。</w:t>
      </w:r>
    </w:p>
    <w:p>
      <w:pPr>
        <w:widowControl/>
        <w:spacing w:line="480" w:lineRule="auto"/>
        <w:rPr>
          <w:rFonts w:cs="Times New Roman" w:asciiTheme="majorEastAsia" w:hAnsiTheme="majorEastAsia" w:eastAsiaTheme="majorEastAsia"/>
          <w:b/>
          <w:bCs/>
          <w:sz w:val="30"/>
          <w:szCs w:val="30"/>
        </w:rPr>
      </w:pPr>
      <w:r>
        <w:rPr>
          <w:rFonts w:hint="eastAsia" w:cs="Times New Roman" w:asciiTheme="majorEastAsia" w:hAnsiTheme="majorEastAsia" w:eastAsiaTheme="majorEastAsia"/>
          <w:b/>
          <w:bCs/>
          <w:sz w:val="30"/>
          <w:szCs w:val="30"/>
        </w:rPr>
        <w:t>九</w:t>
      </w:r>
      <w:r>
        <w:rPr>
          <w:rFonts w:cs="Times New Roman" w:asciiTheme="majorEastAsia" w:hAnsiTheme="majorEastAsia" w:eastAsiaTheme="majorEastAsia"/>
          <w:b/>
          <w:bCs/>
          <w:sz w:val="30"/>
          <w:szCs w:val="30"/>
        </w:rPr>
        <w:t>、</w:t>
      </w:r>
      <w:r>
        <w:rPr>
          <w:rFonts w:hint="eastAsia" w:cs="Times New Roman" w:asciiTheme="majorEastAsia" w:hAnsiTheme="majorEastAsia" w:eastAsiaTheme="majorEastAsia"/>
          <w:b/>
          <w:bCs/>
          <w:sz w:val="30"/>
          <w:szCs w:val="30"/>
        </w:rPr>
        <w:t>工程验收</w:t>
      </w:r>
    </w:p>
    <w:p>
      <w:pPr>
        <w:widowControl/>
        <w:spacing w:line="480" w:lineRule="auto"/>
        <w:rPr>
          <w:rFonts w:hint="default" w:cs="Times New Roman" w:asciiTheme="majorEastAsia" w:hAnsiTheme="majorEastAsia" w:eastAsiaTheme="majorEastAsia"/>
          <w:bCs/>
          <w:sz w:val="30"/>
          <w:szCs w:val="30"/>
          <w:lang w:val="en-US" w:eastAsia="zh-CN"/>
        </w:rPr>
      </w:pPr>
      <w:r>
        <w:rPr>
          <w:rFonts w:hint="eastAsia" w:cs="Times New Roman" w:asciiTheme="majorEastAsia" w:hAnsiTheme="majorEastAsia" w:eastAsiaTheme="majorEastAsia"/>
          <w:bCs/>
          <w:sz w:val="30"/>
          <w:szCs w:val="30"/>
        </w:rPr>
        <w:t>　</w:t>
      </w:r>
      <w:r>
        <w:rPr>
          <w:rFonts w:cs="Times New Roman" w:asciiTheme="majorEastAsia" w:hAnsiTheme="majorEastAsia" w:eastAsiaTheme="majorEastAsia"/>
          <w:bCs/>
          <w:sz w:val="30"/>
          <w:szCs w:val="30"/>
        </w:rPr>
        <w:t>1</w:t>
      </w:r>
      <w:r>
        <w:rPr>
          <w:rFonts w:hint="eastAsia"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lang w:val="en-US" w:eastAsia="zh-CN"/>
        </w:rPr>
        <w:t>验收标准</w:t>
      </w:r>
    </w:p>
    <w:p>
      <w:pPr>
        <w:widowControl/>
        <w:spacing w:line="480" w:lineRule="auto"/>
        <w:rPr>
          <w:rFonts w:hint="eastAsia" w:cs="Times New Roman" w:asciiTheme="majorEastAsia" w:hAnsiTheme="majorEastAsia" w:eastAsiaTheme="majorEastAsia"/>
          <w:bCs/>
          <w:sz w:val="28"/>
          <w:szCs w:val="28"/>
          <w:lang w:val="en-US" w:eastAsia="zh-CN"/>
        </w:rPr>
      </w:pP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lang w:val="en-US" w:eastAsia="zh-CN"/>
        </w:rPr>
        <w:t>1</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rPr>
        <w:t>GB36246-2018《中小学合成材料面层运动场地》</w:t>
      </w:r>
      <w:r>
        <w:rPr>
          <w:rFonts w:hint="eastAsia" w:cs="Times New Roman" w:asciiTheme="majorEastAsia" w:hAnsiTheme="majorEastAsia" w:eastAsiaTheme="majorEastAsia"/>
          <w:bCs/>
          <w:sz w:val="28"/>
          <w:szCs w:val="28"/>
          <w:lang w:val="en-US" w:eastAsia="zh-CN"/>
        </w:rPr>
        <w:t>；（2）招标清单要求。</w:t>
      </w:r>
    </w:p>
    <w:p>
      <w:pPr>
        <w:widowControl/>
        <w:spacing w:line="480" w:lineRule="auto"/>
        <w:rPr>
          <w:rFonts w:hint="default" w:cs="Times New Roman" w:asciiTheme="majorEastAsia" w:hAnsiTheme="majorEastAsia" w:eastAsiaTheme="majorEastAsia"/>
          <w:bCs/>
          <w:sz w:val="28"/>
          <w:szCs w:val="28"/>
          <w:lang w:val="en-US" w:eastAsia="zh-CN"/>
        </w:rPr>
      </w:pPr>
      <w:r>
        <w:rPr>
          <w:rFonts w:hint="eastAsia" w:cs="Times New Roman" w:asciiTheme="majorEastAsia" w:hAnsiTheme="majorEastAsia" w:eastAsiaTheme="majorEastAsia"/>
          <w:bCs/>
          <w:sz w:val="28"/>
          <w:szCs w:val="28"/>
          <w:lang w:val="en-US" w:eastAsia="zh-CN"/>
        </w:rPr>
        <w:t>（3）所有样品（留存封样）；（4）其它在合同中有特别约定的要求。</w:t>
      </w:r>
    </w:p>
    <w:p>
      <w:pPr>
        <w:ind w:firstLine="147" w:firstLineChars="49"/>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lang w:val="en-US" w:eastAsia="zh-CN"/>
        </w:rPr>
        <w:t>2</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lang w:val="en-US" w:eastAsia="zh-CN"/>
        </w:rPr>
        <w:t>竣工验收需提交的资料</w:t>
      </w:r>
    </w:p>
    <w:p>
      <w:pPr>
        <w:widowControl/>
        <w:spacing w:line="48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30"/>
          <w:szCs w:val="30"/>
        </w:rPr>
        <w:t>　①</w:t>
      </w:r>
      <w:r>
        <w:rPr>
          <w:rFonts w:cs="Times New Roman" w:asciiTheme="majorEastAsia" w:hAnsiTheme="majorEastAsia" w:eastAsiaTheme="majorEastAsia"/>
          <w:bCs/>
          <w:sz w:val="30"/>
          <w:szCs w:val="30"/>
        </w:rPr>
        <w:t>需提供</w:t>
      </w:r>
      <w:r>
        <w:rPr>
          <w:rFonts w:hint="eastAsia" w:cs="Times New Roman" w:asciiTheme="majorEastAsia" w:hAnsiTheme="majorEastAsia" w:eastAsiaTheme="majorEastAsia"/>
          <w:bCs/>
          <w:sz w:val="30"/>
          <w:szCs w:val="30"/>
        </w:rPr>
        <w:t>符合</w:t>
      </w:r>
      <w:r>
        <w:rPr>
          <w:rFonts w:cs="Times New Roman" w:asciiTheme="majorEastAsia" w:hAnsiTheme="majorEastAsia" w:eastAsiaTheme="majorEastAsia"/>
          <w:bCs/>
          <w:sz w:val="30"/>
          <w:szCs w:val="30"/>
        </w:rPr>
        <w:t>本招标文件</w:t>
      </w:r>
      <w:r>
        <w:rPr>
          <w:rFonts w:hint="eastAsia" w:cs="Times New Roman" w:asciiTheme="majorEastAsia" w:hAnsiTheme="majorEastAsia" w:eastAsiaTheme="majorEastAsia"/>
          <w:bCs/>
          <w:sz w:val="30"/>
          <w:szCs w:val="30"/>
        </w:rPr>
        <w:t>第八</w:t>
      </w:r>
      <w:r>
        <w:rPr>
          <w:rFonts w:cs="Times New Roman" w:asciiTheme="majorEastAsia" w:hAnsiTheme="majorEastAsia" w:eastAsiaTheme="majorEastAsia"/>
          <w:bCs/>
          <w:sz w:val="30"/>
          <w:szCs w:val="30"/>
        </w:rPr>
        <w:t>条</w:t>
      </w:r>
      <w:r>
        <w:rPr>
          <w:rFonts w:hint="eastAsia" w:cs="Times New Roman" w:asciiTheme="majorEastAsia" w:hAnsiTheme="majorEastAsia" w:eastAsiaTheme="majorEastAsia"/>
          <w:bCs/>
          <w:sz w:val="30"/>
          <w:szCs w:val="30"/>
        </w:rPr>
        <w:t>技术</w:t>
      </w:r>
      <w:r>
        <w:rPr>
          <w:rFonts w:cs="Times New Roman" w:asciiTheme="majorEastAsia" w:hAnsiTheme="majorEastAsia" w:eastAsiaTheme="majorEastAsia"/>
          <w:bCs/>
          <w:sz w:val="30"/>
          <w:szCs w:val="30"/>
        </w:rPr>
        <w:t>标准及质量要求</w:t>
      </w:r>
      <w:r>
        <w:rPr>
          <w:rFonts w:hint="eastAsia" w:cs="Times New Roman" w:asciiTheme="majorEastAsia" w:hAnsiTheme="majorEastAsia" w:eastAsiaTheme="majorEastAsia"/>
          <w:bCs/>
          <w:sz w:val="30"/>
          <w:szCs w:val="30"/>
        </w:rPr>
        <w:t>的相关质量证明文件、</w:t>
      </w:r>
      <w:r>
        <w:rPr>
          <w:rFonts w:cs="Times New Roman" w:asciiTheme="majorEastAsia" w:hAnsiTheme="majorEastAsia" w:eastAsiaTheme="majorEastAsia"/>
          <w:bCs/>
          <w:sz w:val="30"/>
          <w:szCs w:val="30"/>
        </w:rPr>
        <w:t>检测</w:t>
      </w:r>
      <w:r>
        <w:rPr>
          <w:rFonts w:hint="eastAsia" w:cs="Times New Roman" w:asciiTheme="majorEastAsia" w:hAnsiTheme="majorEastAsia" w:eastAsiaTheme="majorEastAsia"/>
          <w:bCs/>
          <w:sz w:val="30"/>
          <w:szCs w:val="30"/>
        </w:rPr>
        <w:t>报告、材料合格证、出厂</w:t>
      </w:r>
      <w:r>
        <w:rPr>
          <w:rFonts w:cs="Times New Roman" w:asciiTheme="majorEastAsia" w:hAnsiTheme="majorEastAsia" w:eastAsiaTheme="majorEastAsia"/>
          <w:bCs/>
          <w:sz w:val="30"/>
          <w:szCs w:val="30"/>
        </w:rPr>
        <w:t>证明等。</w:t>
      </w:r>
    </w:p>
    <w:p>
      <w:pPr>
        <w:widowControl/>
        <w:spacing w:line="480" w:lineRule="auto"/>
        <w:ind w:firstLine="150" w:firstLineChars="50"/>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30"/>
          <w:szCs w:val="30"/>
        </w:rPr>
        <w:t>②</w:t>
      </w:r>
      <w:r>
        <w:rPr>
          <w:rFonts w:hint="eastAsia" w:cs="Times New Roman" w:asciiTheme="majorEastAsia" w:hAnsiTheme="majorEastAsia" w:eastAsiaTheme="majorEastAsia"/>
          <w:bCs/>
          <w:sz w:val="28"/>
          <w:szCs w:val="28"/>
        </w:rPr>
        <w:t>塑胶面层及人造草完工后</w:t>
      </w:r>
      <w:r>
        <w:rPr>
          <w:rFonts w:hint="eastAsia" w:cs="Times New Roman" w:asciiTheme="majorEastAsia" w:hAnsiTheme="majorEastAsia" w:eastAsiaTheme="majorEastAsia"/>
          <w:bCs/>
          <w:sz w:val="28"/>
          <w:szCs w:val="28"/>
          <w:lang w:eastAsia="zh-CN"/>
        </w:rPr>
        <w:t>，</w:t>
      </w:r>
      <w:r>
        <w:rPr>
          <w:rFonts w:hint="eastAsia" w:cs="Times New Roman" w:asciiTheme="majorEastAsia" w:hAnsiTheme="majorEastAsia" w:eastAsiaTheme="majorEastAsia"/>
          <w:bCs/>
          <w:sz w:val="28"/>
          <w:szCs w:val="28"/>
          <w:lang w:val="en-US" w:eastAsia="zh-CN"/>
        </w:rPr>
        <w:t>按规范要求现场抽样送检合格，并</w:t>
      </w:r>
      <w:r>
        <w:rPr>
          <w:rFonts w:hint="eastAsia" w:cs="Times New Roman" w:asciiTheme="majorEastAsia" w:hAnsiTheme="majorEastAsia" w:eastAsiaTheme="majorEastAsia"/>
          <w:bCs/>
          <w:sz w:val="28"/>
          <w:szCs w:val="28"/>
        </w:rPr>
        <w:t>出具合格的检测报告。</w:t>
      </w:r>
    </w:p>
    <w:p>
      <w:pPr>
        <w:widowControl/>
        <w:spacing w:line="480" w:lineRule="auto"/>
        <w:rPr>
          <w:rFonts w:cs="Times New Roman" w:asciiTheme="majorEastAsia" w:hAnsiTheme="majorEastAsia" w:eastAsiaTheme="majorEastAsia"/>
          <w:b/>
          <w:bCs w:val="0"/>
          <w:sz w:val="28"/>
          <w:szCs w:val="28"/>
        </w:rPr>
      </w:pPr>
      <w:r>
        <w:rPr>
          <w:rFonts w:hint="eastAsia" w:ascii="宋体" w:hAnsi="宋体" w:eastAsia="宋体" w:cs="宋体"/>
          <w:bCs/>
          <w:sz w:val="30"/>
          <w:szCs w:val="30"/>
        </w:rPr>
        <w:t>③</w:t>
      </w:r>
      <w:r>
        <w:rPr>
          <w:rFonts w:hint="eastAsia" w:cs="Times New Roman" w:asciiTheme="majorEastAsia" w:hAnsiTheme="majorEastAsia" w:eastAsiaTheme="majorEastAsia"/>
          <w:b/>
          <w:bCs w:val="0"/>
          <w:sz w:val="28"/>
          <w:szCs w:val="28"/>
        </w:rPr>
        <w:t>严格</w:t>
      </w:r>
      <w:r>
        <w:rPr>
          <w:rFonts w:hint="eastAsia" w:cs="Times New Roman" w:asciiTheme="majorEastAsia" w:hAnsiTheme="majorEastAsia" w:eastAsiaTheme="majorEastAsia"/>
          <w:b/>
          <w:bCs w:val="0"/>
          <w:sz w:val="28"/>
          <w:szCs w:val="28"/>
          <w:lang w:eastAsia="zh-CN"/>
        </w:rPr>
        <w:t>按</w:t>
      </w:r>
      <w:r>
        <w:rPr>
          <w:rFonts w:hint="eastAsia" w:cs="Times New Roman" w:asciiTheme="majorEastAsia" w:hAnsiTheme="majorEastAsia" w:eastAsiaTheme="majorEastAsia"/>
          <w:b/>
          <w:bCs w:val="0"/>
          <w:sz w:val="28"/>
          <w:szCs w:val="28"/>
        </w:rPr>
        <w:t>规范</w:t>
      </w:r>
      <w:r>
        <w:rPr>
          <w:rFonts w:hint="eastAsia" w:cs="Times New Roman" w:asciiTheme="majorEastAsia" w:hAnsiTheme="majorEastAsia" w:eastAsiaTheme="majorEastAsia"/>
          <w:b/>
          <w:bCs w:val="0"/>
          <w:sz w:val="28"/>
          <w:szCs w:val="28"/>
          <w:lang w:val="en-US" w:eastAsia="zh-CN"/>
        </w:rPr>
        <w:t>进行</w:t>
      </w:r>
      <w:r>
        <w:rPr>
          <w:rFonts w:hint="eastAsia" w:cs="Times New Roman" w:asciiTheme="majorEastAsia" w:hAnsiTheme="majorEastAsia" w:eastAsiaTheme="majorEastAsia"/>
          <w:b/>
          <w:bCs w:val="0"/>
          <w:sz w:val="28"/>
          <w:szCs w:val="28"/>
        </w:rPr>
        <w:t>施工，施工完毕后10日内达到GB36246-2018《中小学合成材料面层运动场地》标准中规定的</w:t>
      </w:r>
      <w:r>
        <w:rPr>
          <w:rFonts w:hint="eastAsia" w:cs="Times New Roman" w:asciiTheme="majorEastAsia" w:hAnsiTheme="majorEastAsia" w:eastAsiaTheme="majorEastAsia"/>
          <w:b/>
          <w:bCs w:val="0"/>
          <w:sz w:val="28"/>
          <w:szCs w:val="28"/>
          <w:u w:val="none"/>
        </w:rPr>
        <w:t>气味</w:t>
      </w:r>
      <w:r>
        <w:rPr>
          <w:rFonts w:hint="eastAsia" w:cs="Times New Roman" w:asciiTheme="majorEastAsia" w:hAnsiTheme="majorEastAsia" w:eastAsiaTheme="majorEastAsia"/>
          <w:b/>
          <w:bCs w:val="0"/>
          <w:color w:val="auto"/>
          <w:sz w:val="28"/>
          <w:szCs w:val="28"/>
          <w:u w:val="none"/>
        </w:rPr>
        <w:t>等级</w:t>
      </w:r>
      <w:r>
        <w:rPr>
          <w:rFonts w:hint="eastAsia" w:cs="Times New Roman" w:asciiTheme="majorEastAsia" w:hAnsiTheme="majorEastAsia" w:eastAsiaTheme="majorEastAsia"/>
          <w:b/>
          <w:bCs w:val="0"/>
          <w:color w:val="auto"/>
          <w:sz w:val="28"/>
          <w:szCs w:val="28"/>
          <w:u w:val="none"/>
          <w:lang w:val="en-US" w:eastAsia="zh-CN"/>
        </w:rPr>
        <w:t>为一级或二</w:t>
      </w:r>
      <w:r>
        <w:rPr>
          <w:rFonts w:hint="eastAsia" w:cs="Times New Roman" w:asciiTheme="majorEastAsia" w:hAnsiTheme="majorEastAsia" w:eastAsiaTheme="majorEastAsia"/>
          <w:b/>
          <w:bCs w:val="0"/>
          <w:color w:val="auto"/>
          <w:sz w:val="28"/>
          <w:szCs w:val="28"/>
          <w:u w:val="none"/>
        </w:rPr>
        <w:t>级</w:t>
      </w:r>
      <w:r>
        <w:rPr>
          <w:rFonts w:hint="eastAsia" w:cs="Times New Roman" w:asciiTheme="majorEastAsia" w:hAnsiTheme="majorEastAsia" w:eastAsiaTheme="majorEastAsia"/>
          <w:b/>
          <w:bCs w:val="0"/>
          <w:sz w:val="28"/>
          <w:szCs w:val="28"/>
        </w:rPr>
        <w:t>。</w:t>
      </w:r>
    </w:p>
    <w:p>
      <w:pPr>
        <w:ind w:firstLine="147" w:firstLineChars="49"/>
        <w:rPr>
          <w:rFonts w:cs="Times New Roman" w:asciiTheme="majorEastAsia" w:hAnsiTheme="majorEastAsia" w:eastAsiaTheme="majorEastAsia"/>
          <w:bCs/>
          <w:sz w:val="30"/>
          <w:szCs w:val="30"/>
        </w:rPr>
      </w:pPr>
      <w:r>
        <w:rPr>
          <w:rFonts w:cs="Times New Roman" w:asciiTheme="majorEastAsia" w:hAnsiTheme="majorEastAsia" w:eastAsiaTheme="majorEastAsia"/>
          <w:bCs/>
          <w:sz w:val="30"/>
          <w:szCs w:val="30"/>
        </w:rPr>
        <w:t xml:space="preserve">  2.</w:t>
      </w:r>
      <w:r>
        <w:rPr>
          <w:rFonts w:hint="eastAsia" w:cs="Times New Roman" w:asciiTheme="majorEastAsia" w:hAnsiTheme="majorEastAsia" w:eastAsiaTheme="majorEastAsia"/>
          <w:bCs/>
          <w:sz w:val="30"/>
          <w:szCs w:val="30"/>
        </w:rPr>
        <w:t>工程竣工验收</w:t>
      </w:r>
    </w:p>
    <w:p>
      <w:pPr>
        <w:ind w:firstLine="447" w:firstLineChars="149"/>
        <w:rPr>
          <w:rFonts w:hint="default" w:eastAsia="宋体" w:asciiTheme="majorEastAsia" w:hAnsiTheme="majorEastAsia" w:cstheme="majorEastAsia"/>
          <w:bCs/>
          <w:sz w:val="30"/>
          <w:szCs w:val="30"/>
          <w:lang w:val="en-US" w:eastAsia="zh-CN"/>
        </w:rPr>
      </w:pPr>
      <w:r>
        <w:rPr>
          <w:rFonts w:hint="eastAsia" w:ascii="宋体" w:hAnsi="宋体" w:eastAsia="宋体" w:cs="宋体"/>
          <w:bCs/>
          <w:sz w:val="30"/>
          <w:szCs w:val="30"/>
        </w:rPr>
        <w:t>①</w:t>
      </w:r>
      <w:r>
        <w:rPr>
          <w:rFonts w:hint="eastAsia" w:ascii="宋体" w:hAnsi="宋体" w:eastAsia="宋体" w:cs="宋体"/>
          <w:bCs/>
          <w:sz w:val="30"/>
          <w:szCs w:val="30"/>
          <w:lang w:val="en-US" w:eastAsia="zh-CN"/>
        </w:rPr>
        <w:t>工程完工初步验收</w:t>
      </w:r>
    </w:p>
    <w:p>
      <w:pPr>
        <w:ind w:firstLine="447" w:firstLineChars="149"/>
        <w:rPr>
          <w:rFonts w:hint="eastAsia"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该</w:t>
      </w:r>
      <w:r>
        <w:rPr>
          <w:rFonts w:hint="eastAsia" w:cs="Times New Roman" w:asciiTheme="majorEastAsia" w:hAnsiTheme="majorEastAsia" w:eastAsiaTheme="majorEastAsia"/>
          <w:bCs/>
          <w:sz w:val="30"/>
          <w:szCs w:val="30"/>
          <w:lang w:eastAsia="zh-CN"/>
        </w:rPr>
        <w:t>项目</w:t>
      </w:r>
      <w:r>
        <w:rPr>
          <w:rFonts w:hint="eastAsia" w:cs="Times New Roman" w:asciiTheme="majorEastAsia" w:hAnsiTheme="majorEastAsia" w:eastAsiaTheme="majorEastAsia"/>
          <w:bCs/>
          <w:sz w:val="30"/>
          <w:szCs w:val="30"/>
        </w:rPr>
        <w:t>工程完工后7—10天</w:t>
      </w:r>
      <w:r>
        <w:rPr>
          <w:rFonts w:hint="eastAsia" w:cs="Times New Roman" w:asciiTheme="majorEastAsia" w:hAnsiTheme="majorEastAsia" w:eastAsiaTheme="majorEastAsia"/>
          <w:bCs/>
          <w:sz w:val="30"/>
          <w:szCs w:val="30"/>
          <w:lang w:val="en-US" w:eastAsia="zh-CN"/>
        </w:rPr>
        <w:t>内</w:t>
      </w:r>
      <w:r>
        <w:rPr>
          <w:rFonts w:hint="eastAsia"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lang w:val="en-US" w:eastAsia="zh-CN"/>
        </w:rPr>
        <w:t>由甲方（基建处）组织</w:t>
      </w:r>
      <w:r>
        <w:rPr>
          <w:rFonts w:hint="eastAsia" w:cs="Times New Roman" w:asciiTheme="majorEastAsia" w:hAnsiTheme="majorEastAsia" w:eastAsiaTheme="majorEastAsia"/>
          <w:bCs/>
          <w:sz w:val="30"/>
          <w:szCs w:val="30"/>
        </w:rPr>
        <w:t>工程</w:t>
      </w:r>
      <w:r>
        <w:rPr>
          <w:rFonts w:hint="eastAsia" w:cs="Times New Roman" w:asciiTheme="majorEastAsia" w:hAnsiTheme="majorEastAsia" w:eastAsiaTheme="majorEastAsia"/>
          <w:bCs/>
          <w:sz w:val="30"/>
          <w:szCs w:val="30"/>
          <w:lang w:val="en-US" w:eastAsia="zh-CN"/>
        </w:rPr>
        <w:t>初步验收。初步验收主要对运动场塑胶跑道和草坪及相关运动器材的外观、标志线、平整度、厚度、坡度、排水、气味等进行初步</w:t>
      </w:r>
      <w:r>
        <w:rPr>
          <w:rFonts w:hint="eastAsia" w:cs="Times New Roman" w:asciiTheme="majorEastAsia" w:hAnsiTheme="majorEastAsia" w:eastAsiaTheme="majorEastAsia"/>
          <w:bCs/>
          <w:sz w:val="30"/>
          <w:szCs w:val="30"/>
          <w:lang w:eastAsia="zh-CN"/>
        </w:rPr>
        <w:t>验收，</w:t>
      </w:r>
      <w:r>
        <w:rPr>
          <w:rFonts w:hint="eastAsia" w:cs="Times New Roman" w:asciiTheme="majorEastAsia" w:hAnsiTheme="majorEastAsia" w:eastAsiaTheme="majorEastAsia"/>
          <w:bCs/>
          <w:sz w:val="30"/>
          <w:szCs w:val="30"/>
          <w:lang w:val="en-US" w:eastAsia="zh-CN"/>
        </w:rPr>
        <w:t>验收合格后，甲方将该项目投入试用</w:t>
      </w:r>
      <w:r>
        <w:rPr>
          <w:rFonts w:hint="eastAsia" w:cs="Times New Roman" w:asciiTheme="majorEastAsia" w:hAnsiTheme="majorEastAsia" w:eastAsiaTheme="majorEastAsia"/>
          <w:bCs/>
          <w:sz w:val="30"/>
          <w:szCs w:val="30"/>
        </w:rPr>
        <w:t>。</w:t>
      </w:r>
    </w:p>
    <w:p>
      <w:pPr>
        <w:ind w:firstLine="447" w:firstLineChars="149"/>
        <w:rPr>
          <w:rFonts w:hint="default" w:asciiTheme="majorEastAsia" w:hAnsiTheme="majorEastAsia" w:eastAsiaTheme="majorEastAsia" w:cstheme="majorEastAsia"/>
          <w:bCs/>
          <w:sz w:val="30"/>
          <w:szCs w:val="30"/>
          <w:lang w:val="en-US"/>
        </w:rPr>
      </w:pPr>
      <w:r>
        <w:rPr>
          <w:rFonts w:hint="eastAsia" w:ascii="宋体" w:hAnsi="宋体" w:eastAsia="宋体" w:cs="宋体"/>
          <w:bCs/>
          <w:sz w:val="30"/>
          <w:szCs w:val="30"/>
        </w:rPr>
        <w:t>②</w:t>
      </w:r>
      <w:r>
        <w:rPr>
          <w:rFonts w:hint="eastAsia" w:ascii="宋体" w:hAnsi="宋体" w:eastAsia="宋体" w:cs="宋体"/>
          <w:bCs/>
          <w:sz w:val="30"/>
          <w:szCs w:val="30"/>
          <w:lang w:val="en-US" w:eastAsia="zh-CN"/>
        </w:rPr>
        <w:t>工程竣工验收</w:t>
      </w:r>
    </w:p>
    <w:p>
      <w:pPr>
        <w:ind w:firstLine="447" w:firstLineChars="149"/>
        <w:rPr>
          <w:rFonts w:hint="default" w:cs="Times New Roman" w:asciiTheme="majorEastAsia" w:hAnsiTheme="majorEastAsia" w:eastAsiaTheme="majorEastAsia"/>
          <w:bCs/>
          <w:sz w:val="30"/>
          <w:szCs w:val="30"/>
          <w:lang w:val="en-US" w:eastAsia="zh-CN"/>
        </w:rPr>
      </w:pPr>
      <w:r>
        <w:rPr>
          <w:rFonts w:hint="eastAsia" w:cs="Times New Roman" w:asciiTheme="majorEastAsia" w:hAnsiTheme="majorEastAsia" w:eastAsiaTheme="majorEastAsia"/>
          <w:bCs/>
          <w:sz w:val="30"/>
          <w:szCs w:val="30"/>
          <w:lang w:val="en-US" w:eastAsia="zh-CN"/>
        </w:rPr>
        <w:t>投标单位（施工方）需准备</w:t>
      </w:r>
      <w:r>
        <w:rPr>
          <w:rFonts w:hint="eastAsia" w:cs="Times New Roman" w:asciiTheme="majorEastAsia" w:hAnsiTheme="majorEastAsia" w:eastAsiaTheme="majorEastAsia"/>
          <w:bCs/>
          <w:sz w:val="30"/>
          <w:szCs w:val="30"/>
        </w:rPr>
        <w:t>竣工验收资料包括</w:t>
      </w:r>
      <w:r>
        <w:rPr>
          <w:rFonts w:cs="Times New Roman" w:asciiTheme="majorEastAsia" w:hAnsiTheme="majorEastAsia" w:eastAsiaTheme="majorEastAsia"/>
          <w:bCs/>
          <w:sz w:val="30"/>
          <w:szCs w:val="30"/>
        </w:rPr>
        <w:t>:</w:t>
      </w:r>
      <w:r>
        <w:rPr>
          <w:rFonts w:hint="eastAsia" w:cs="Times New Roman" w:asciiTheme="majorEastAsia" w:hAnsiTheme="majorEastAsia" w:eastAsiaTheme="majorEastAsia"/>
          <w:bCs/>
          <w:sz w:val="30"/>
          <w:szCs w:val="30"/>
        </w:rPr>
        <w:t>材料质量证明</w:t>
      </w:r>
      <w:r>
        <w:rPr>
          <w:rFonts w:cs="Times New Roman" w:asciiTheme="majorEastAsia" w:hAnsiTheme="majorEastAsia" w:eastAsiaTheme="majorEastAsia"/>
          <w:bCs/>
          <w:sz w:val="30"/>
          <w:szCs w:val="30"/>
        </w:rPr>
        <w:t>文件、</w:t>
      </w:r>
      <w:r>
        <w:rPr>
          <w:rFonts w:hint="eastAsia" w:cs="Times New Roman" w:asciiTheme="majorEastAsia" w:hAnsiTheme="majorEastAsia" w:eastAsiaTheme="majorEastAsia"/>
          <w:bCs/>
          <w:sz w:val="30"/>
          <w:szCs w:val="30"/>
        </w:rPr>
        <w:t>检测报告、</w:t>
      </w:r>
      <w:r>
        <w:rPr>
          <w:rFonts w:hint="eastAsia" w:cs="Times New Roman" w:asciiTheme="majorEastAsia" w:hAnsiTheme="majorEastAsia" w:eastAsiaTheme="majorEastAsia"/>
          <w:bCs/>
          <w:sz w:val="30"/>
          <w:szCs w:val="30"/>
          <w:lang w:val="en-US" w:eastAsia="zh-CN"/>
        </w:rPr>
        <w:t>程量清单、</w:t>
      </w:r>
      <w:r>
        <w:rPr>
          <w:rFonts w:hint="eastAsia" w:cs="Times New Roman" w:asciiTheme="majorEastAsia" w:hAnsiTheme="majorEastAsia" w:eastAsiaTheme="majorEastAsia"/>
          <w:bCs/>
          <w:sz w:val="30"/>
          <w:szCs w:val="30"/>
        </w:rPr>
        <w:t>竣工图</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rPr>
        <w:t>工程质量保修书</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lang w:val="en-US" w:eastAsia="zh-CN"/>
        </w:rPr>
        <w:t>竣工验收报告等相关资料</w:t>
      </w:r>
      <w:r>
        <w:rPr>
          <w:rFonts w:hint="eastAsia" w:cs="Times New Roman" w:asciiTheme="majorEastAsia" w:hAnsiTheme="majorEastAsia" w:eastAsiaTheme="majorEastAsia"/>
          <w:bCs/>
          <w:sz w:val="30"/>
          <w:szCs w:val="30"/>
          <w:lang w:eastAsia="zh-CN"/>
        </w:rPr>
        <w:t>，</w:t>
      </w:r>
      <w:r>
        <w:rPr>
          <w:rFonts w:hint="eastAsia" w:cs="Times New Roman" w:asciiTheme="majorEastAsia" w:hAnsiTheme="majorEastAsia" w:eastAsiaTheme="majorEastAsia"/>
          <w:bCs/>
          <w:sz w:val="30"/>
          <w:szCs w:val="30"/>
          <w:lang w:val="en-US" w:eastAsia="zh-CN"/>
        </w:rPr>
        <w:t>提交招标人（基建处）负责审核，所提交资料审核通过后，由招标人（基建处）负责组织工程竣工验收。工程竣工验收合格三日内办理工程竣工交付手续。</w:t>
      </w:r>
    </w:p>
    <w:p>
      <w:pPr>
        <w:rPr>
          <w:rFonts w:cs="Times New Roman" w:asciiTheme="majorEastAsia" w:hAnsiTheme="majorEastAsia" w:eastAsiaTheme="majorEastAsia"/>
          <w:b/>
          <w:bCs/>
          <w:sz w:val="30"/>
          <w:szCs w:val="30"/>
        </w:rPr>
      </w:pPr>
      <w:r>
        <w:rPr>
          <w:rFonts w:hint="eastAsia" w:cs="Times New Roman" w:asciiTheme="majorEastAsia" w:hAnsiTheme="majorEastAsia" w:eastAsiaTheme="majorEastAsia"/>
          <w:b/>
          <w:bCs/>
          <w:sz w:val="30"/>
          <w:szCs w:val="30"/>
          <w:lang w:val="en-US" w:eastAsia="zh-CN"/>
        </w:rPr>
        <w:t>十</w:t>
      </w:r>
      <w:r>
        <w:rPr>
          <w:rFonts w:hint="eastAsia" w:cs="Times New Roman" w:asciiTheme="majorEastAsia" w:hAnsiTheme="majorEastAsia" w:eastAsiaTheme="majorEastAsia"/>
          <w:b/>
          <w:bCs/>
          <w:sz w:val="30"/>
          <w:szCs w:val="30"/>
        </w:rPr>
        <w:t>、工程款支付形式</w:t>
      </w:r>
    </w:p>
    <w:p>
      <w:pPr>
        <w:widowControl/>
        <w:spacing w:line="480" w:lineRule="auto"/>
        <w:ind w:firstLine="61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按工程进度支付工程款，即：在施工材料进场达80%后，支付合同工程款的</w:t>
      </w:r>
      <w:r>
        <w:rPr>
          <w:rFonts w:cs="Times New Roman" w:asciiTheme="majorEastAsia" w:hAnsiTheme="majorEastAsia" w:eastAsiaTheme="majorEastAsia"/>
          <w:bCs/>
          <w:sz w:val="30"/>
          <w:szCs w:val="30"/>
        </w:rPr>
        <w:t>30%</w:t>
      </w:r>
      <w:r>
        <w:rPr>
          <w:rFonts w:hint="eastAsia" w:cs="Times New Roman" w:asciiTheme="majorEastAsia" w:hAnsiTheme="majorEastAsia" w:eastAsiaTheme="majorEastAsia"/>
          <w:bCs/>
          <w:sz w:val="30"/>
          <w:szCs w:val="30"/>
        </w:rPr>
        <w:t>，工程完工初验合格支付至合同工程款的6</w:t>
      </w:r>
      <w:r>
        <w:rPr>
          <w:rFonts w:cs="Times New Roman" w:asciiTheme="majorEastAsia" w:hAnsiTheme="majorEastAsia" w:eastAsiaTheme="majorEastAsia"/>
          <w:bCs/>
          <w:sz w:val="30"/>
          <w:szCs w:val="30"/>
        </w:rPr>
        <w:t>0%</w:t>
      </w:r>
      <w:r>
        <w:rPr>
          <w:rFonts w:hint="eastAsia" w:cs="Times New Roman" w:asciiTheme="majorEastAsia" w:hAnsiTheme="majorEastAsia" w:eastAsiaTheme="majorEastAsia"/>
          <w:bCs/>
          <w:sz w:val="30"/>
          <w:szCs w:val="30"/>
        </w:rPr>
        <w:t>，工程竣工验收合格，支付到结算工程价款的</w:t>
      </w:r>
      <w:r>
        <w:rPr>
          <w:rFonts w:cs="Times New Roman" w:asciiTheme="majorEastAsia" w:hAnsiTheme="majorEastAsia" w:eastAsiaTheme="majorEastAsia"/>
          <w:bCs/>
          <w:sz w:val="30"/>
          <w:szCs w:val="30"/>
        </w:rPr>
        <w:t>97%</w:t>
      </w:r>
      <w:r>
        <w:rPr>
          <w:rFonts w:hint="eastAsia" w:cs="Times New Roman" w:asciiTheme="majorEastAsia" w:hAnsiTheme="majorEastAsia" w:eastAsiaTheme="majorEastAsia"/>
          <w:bCs/>
          <w:sz w:val="30"/>
          <w:szCs w:val="30"/>
        </w:rPr>
        <w:t>，并退还履约保证金。在质保</w:t>
      </w:r>
      <w:r>
        <w:rPr>
          <w:rFonts w:hint="eastAsia" w:cs="Times New Roman" w:asciiTheme="majorEastAsia" w:hAnsiTheme="majorEastAsia" w:eastAsiaTheme="majorEastAsia"/>
          <w:bCs/>
          <w:color w:val="000000" w:themeColor="text1"/>
          <w:sz w:val="30"/>
          <w:szCs w:val="30"/>
          <w14:textFill>
            <w14:solidFill>
              <w14:schemeClr w14:val="tx1"/>
            </w14:solidFill>
          </w14:textFill>
        </w:rPr>
        <w:t>期第三年</w:t>
      </w:r>
      <w:r>
        <w:rPr>
          <w:rFonts w:hint="eastAsia" w:cs="Times New Roman" w:asciiTheme="majorEastAsia" w:hAnsiTheme="majorEastAsia" w:eastAsiaTheme="majorEastAsia"/>
          <w:bCs/>
          <w:color w:val="000000" w:themeColor="text1"/>
          <w:sz w:val="30"/>
          <w:szCs w:val="30"/>
          <w:lang w:val="en-US" w:eastAsia="zh-CN"/>
          <w14:textFill>
            <w14:solidFill>
              <w14:schemeClr w14:val="tx1"/>
            </w14:solidFill>
          </w14:textFill>
        </w:rPr>
        <w:t>期满开始</w:t>
      </w:r>
      <w:r>
        <w:rPr>
          <w:rFonts w:hint="eastAsia" w:cs="Times New Roman" w:asciiTheme="majorEastAsia" w:hAnsiTheme="majorEastAsia" w:eastAsiaTheme="majorEastAsia"/>
          <w:bCs/>
          <w:color w:val="000000" w:themeColor="text1"/>
          <w:sz w:val="30"/>
          <w:szCs w:val="30"/>
          <w14:textFill>
            <w14:solidFill>
              <w14:schemeClr w14:val="tx1"/>
            </w14:solidFill>
          </w14:textFill>
        </w:rPr>
        <w:t>，每年支付1%质保金，</w:t>
      </w:r>
      <w:r>
        <w:rPr>
          <w:rFonts w:cs="Times New Roman" w:asciiTheme="majorEastAsia" w:hAnsiTheme="majorEastAsia" w:eastAsiaTheme="majorEastAsia"/>
          <w:bCs/>
          <w:sz w:val="30"/>
          <w:szCs w:val="30"/>
        </w:rPr>
        <w:t>3%</w:t>
      </w:r>
      <w:r>
        <w:rPr>
          <w:rFonts w:hint="eastAsia" w:cs="Times New Roman" w:asciiTheme="majorEastAsia" w:hAnsiTheme="majorEastAsia" w:eastAsiaTheme="majorEastAsia"/>
          <w:bCs/>
          <w:sz w:val="30"/>
          <w:szCs w:val="30"/>
        </w:rPr>
        <w:t>质保金分三年支付完毕。</w:t>
      </w:r>
    </w:p>
    <w:p>
      <w:pPr>
        <w:widowControl/>
        <w:spacing w:line="480" w:lineRule="auto"/>
        <w:ind w:firstLine="610"/>
        <w:rPr>
          <w:rFonts w:hint="eastAsia" w:cs="Times New Roman" w:asciiTheme="majorEastAsia" w:hAnsiTheme="majorEastAsia" w:eastAsiaTheme="majorEastAsia"/>
          <w:bCs/>
          <w:sz w:val="30"/>
          <w:szCs w:val="30"/>
        </w:rPr>
      </w:pPr>
    </w:p>
    <w:p>
      <w:pPr>
        <w:spacing w:after="156" w:afterLines="50" w:line="460" w:lineRule="exact"/>
        <w:rPr>
          <w:rFonts w:cs="仿宋" w:asciiTheme="majorEastAsia" w:hAnsiTheme="majorEastAsia" w:eastAsiaTheme="majorEastAsia"/>
          <w:b/>
          <w:sz w:val="30"/>
          <w:szCs w:val="30"/>
        </w:rPr>
      </w:pPr>
      <w:r>
        <w:rPr>
          <w:rFonts w:hint="eastAsia" w:cs="仿宋" w:asciiTheme="majorEastAsia" w:hAnsiTheme="majorEastAsia" w:eastAsiaTheme="majorEastAsia"/>
          <w:b/>
          <w:sz w:val="30"/>
          <w:szCs w:val="30"/>
        </w:rPr>
        <w:t>十</w:t>
      </w:r>
      <w:r>
        <w:rPr>
          <w:rFonts w:hint="eastAsia" w:cs="仿宋" w:asciiTheme="majorEastAsia" w:hAnsiTheme="majorEastAsia" w:eastAsiaTheme="majorEastAsia"/>
          <w:b/>
          <w:sz w:val="30"/>
          <w:szCs w:val="30"/>
          <w:lang w:eastAsia="zh-CN"/>
        </w:rPr>
        <w:t>一</w:t>
      </w:r>
      <w:r>
        <w:rPr>
          <w:rFonts w:hint="eastAsia" w:cs="仿宋" w:asciiTheme="majorEastAsia" w:hAnsiTheme="majorEastAsia" w:eastAsiaTheme="majorEastAsia"/>
          <w:b/>
          <w:sz w:val="30"/>
          <w:szCs w:val="30"/>
        </w:rPr>
        <w:t>、中标结果公示在学校内外网</w:t>
      </w:r>
    </w:p>
    <w:p>
      <w:pPr>
        <w:rPr>
          <w:rFonts w:cs="仿宋" w:asciiTheme="majorEastAsia" w:hAnsiTheme="majorEastAsia" w:eastAsiaTheme="majorEastAsia"/>
          <w:b/>
          <w:bCs/>
          <w:sz w:val="30"/>
          <w:szCs w:val="30"/>
        </w:rPr>
      </w:pPr>
      <w:r>
        <w:rPr>
          <w:rFonts w:cs="仿宋" w:asciiTheme="majorEastAsia" w:hAnsiTheme="majorEastAsia" w:eastAsiaTheme="majorEastAsia"/>
          <w:b/>
          <w:bCs/>
          <w:sz w:val="30"/>
          <w:szCs w:val="30"/>
        </w:rPr>
        <w:t>十</w:t>
      </w:r>
      <w:r>
        <w:rPr>
          <w:rFonts w:hint="eastAsia" w:cs="仿宋" w:asciiTheme="majorEastAsia" w:hAnsiTheme="majorEastAsia" w:eastAsiaTheme="majorEastAsia"/>
          <w:b/>
          <w:bCs/>
          <w:sz w:val="30"/>
          <w:szCs w:val="30"/>
          <w:lang w:val="en-US" w:eastAsia="zh-CN"/>
        </w:rPr>
        <w:t>二</w:t>
      </w:r>
      <w:r>
        <w:rPr>
          <w:rFonts w:cs="仿宋" w:asciiTheme="majorEastAsia" w:hAnsiTheme="majorEastAsia" w:eastAsiaTheme="majorEastAsia"/>
          <w:b/>
          <w:bCs/>
          <w:sz w:val="30"/>
          <w:szCs w:val="30"/>
        </w:rPr>
        <w:t>、</w:t>
      </w:r>
      <w:r>
        <w:rPr>
          <w:rFonts w:hint="eastAsia" w:cs="仿宋" w:asciiTheme="majorEastAsia" w:hAnsiTheme="majorEastAsia" w:eastAsiaTheme="majorEastAsia"/>
          <w:b/>
          <w:bCs/>
          <w:sz w:val="30"/>
          <w:szCs w:val="30"/>
        </w:rPr>
        <w:t>合同条款及文件格式</w:t>
      </w: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hint="eastAsia" w:cs="仿宋" w:asciiTheme="majorEastAsia" w:hAnsiTheme="majorEastAsia" w:eastAsiaTheme="majorEastAsia"/>
          <w:bCs/>
          <w:sz w:val="28"/>
          <w:szCs w:val="28"/>
        </w:rPr>
      </w:pPr>
    </w:p>
    <w:p>
      <w:pPr>
        <w:jc w:val="center"/>
        <w:rPr>
          <w:rFonts w:hint="eastAsia" w:cs="仿宋" w:asciiTheme="majorEastAsia" w:hAnsiTheme="majorEastAsia" w:eastAsiaTheme="majorEastAsia"/>
          <w:bCs/>
          <w:sz w:val="28"/>
          <w:szCs w:val="28"/>
          <w:u w:val="single"/>
        </w:rPr>
      </w:pPr>
      <w:bookmarkStart w:id="0" w:name="_Toc296890982"/>
      <w:bookmarkStart w:id="1" w:name="_Toc296503025"/>
      <w:bookmarkStart w:id="2" w:name="_Toc351203480"/>
      <w:r>
        <w:rPr>
          <w:rFonts w:hint="eastAsia" w:cs="仿宋" w:asciiTheme="majorEastAsia" w:hAnsiTheme="majorEastAsia" w:eastAsiaTheme="majorEastAsia"/>
          <w:bCs/>
          <w:sz w:val="28"/>
          <w:szCs w:val="28"/>
          <w:u w:val="single"/>
        </w:rPr>
        <w:t>xxxx项目</w:t>
      </w:r>
      <w:r>
        <w:rPr>
          <w:rFonts w:cs="仿宋" w:asciiTheme="majorEastAsia" w:hAnsiTheme="majorEastAsia" w:eastAsiaTheme="majorEastAsia"/>
          <w:bCs/>
          <w:sz w:val="28"/>
          <w:szCs w:val="28"/>
          <w:u w:val="single"/>
        </w:rPr>
        <w:br w:type="textWrapping"/>
      </w:r>
    </w:p>
    <w:p>
      <w:pPr>
        <w:jc w:val="cente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建设工程施工合同</w:t>
      </w:r>
      <w:r>
        <w:rPr>
          <w:rFonts w:hint="eastAsia" w:cs="仿宋" w:asciiTheme="majorEastAsia" w:hAnsiTheme="majorEastAsia" w:eastAsiaTheme="majorEastAsia"/>
          <w:bCs/>
          <w:sz w:val="28"/>
          <w:szCs w:val="28"/>
        </w:rPr>
        <w:br w:type="textWrapping"/>
      </w:r>
      <w:r>
        <w:rPr>
          <w:rFonts w:hint="eastAsia" w:cs="仿宋" w:asciiTheme="majorEastAsia" w:hAnsiTheme="majorEastAsia" w:eastAsiaTheme="majorEastAsia"/>
          <w:bCs/>
          <w:sz w:val="28"/>
          <w:szCs w:val="28"/>
        </w:rPr>
        <w:t>（示范文本）</w:t>
      </w: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hint="eastAsia"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p>
    <w:p>
      <w:pPr>
        <w:jc w:val="center"/>
        <w:rPr>
          <w:rFonts w:hint="eastAsia"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7620" t="5715" r="11430"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200000"/>
                        </a:ln>
                      </wps:spPr>
                      <wps:txbx>
                        <w:txbxContent>
                          <w:p>
                            <w:pPr>
                              <w:rPr>
                                <w:rFonts w:eastAsia="Times New Roman"/>
                                <w:b/>
                                <w:sz w:val="32"/>
                              </w:rPr>
                            </w:pPr>
                            <w:r>
                              <w:rPr>
                                <w:rFonts w:hint="eastAsia"/>
                                <w:b/>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kAMeK2QAAAAkBAAAPAAAAAAAAAAEAIAAAACIAAABkcnMv&#10;ZG93bnJldi54bWxQSwECFAAUAAAACACHTuJAtAAqXzsCAABdBAAADgAAAAAAAAABACAAAAAoAQAA&#10;ZHJzL2Uyb0RvYy54bWxQSwUGAAAAAAYABgBZAQAA1QUAAAAA&#10;">
                <v:fill on="f" focussize="0,0"/>
                <v:stroke color="#FFFFFF" miterlimit="2" joinstyle="miter"/>
                <v:imagedata o:title=""/>
                <o:lock v:ext="edit" aspectratio="f"/>
                <v:textbox>
                  <w:txbxContent>
                    <w:p>
                      <w:pPr>
                        <w:rPr>
                          <w:rFonts w:eastAsia="Times New Roman"/>
                          <w:b/>
                          <w:sz w:val="32"/>
                        </w:rPr>
                      </w:pPr>
                      <w:r>
                        <w:rPr>
                          <w:rFonts w:hint="eastAsia"/>
                          <w:b/>
                          <w:sz w:val="32"/>
                        </w:rPr>
                        <w:t>制定</w:t>
                      </w:r>
                    </w:p>
                  </w:txbxContent>
                </v:textbox>
              </v:shape>
            </w:pict>
          </mc:Fallback>
        </mc:AlternateContent>
      </w:r>
      <w:r>
        <w:rPr>
          <w:rFonts w:hint="eastAsia" w:cs="仿宋" w:asciiTheme="majorEastAsia" w:hAnsiTheme="majorEastAsia" w:eastAsiaTheme="majorEastAsia"/>
          <w:bCs/>
          <w:sz w:val="28"/>
          <w:szCs w:val="28"/>
        </w:rPr>
        <w:t>住房和城乡建设部</w:t>
      </w:r>
    </w:p>
    <w:p>
      <w:pPr>
        <w:jc w:val="cente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国家工商行政管理总局</w:t>
      </w:r>
    </w:p>
    <w:p>
      <w:pPr>
        <w:rPr>
          <w:rFonts w:cs="仿宋" w:asciiTheme="majorEastAsia" w:hAnsiTheme="majorEastAsia" w:eastAsiaTheme="majorEastAsia"/>
          <w:bCs/>
          <w:sz w:val="28"/>
          <w:szCs w:val="28"/>
        </w:rPr>
      </w:pPr>
    </w:p>
    <w:p>
      <w:pPr>
        <w:rPr>
          <w:rFonts w:hint="eastAsia"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第一部分</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合同协议书</w:t>
      </w:r>
      <w:bookmarkEnd w:id="0"/>
      <w:bookmarkEnd w:id="1"/>
      <w:bookmarkEnd w:id="2"/>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发包人（全称）：</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承包人（全称）：</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根据《中华人民共和国合同法》、《中华人民共和国建筑法》及有关法律规定，遵循平等、自愿、公平和诚实信用的原则，双方就</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工程施工及有关事项协商一致，共同达成如下协议：</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3" w:name="_Toc351203481"/>
      <w:r>
        <w:rPr>
          <w:rFonts w:hint="eastAsia" w:cs="仿宋" w:asciiTheme="majorEastAsia" w:hAnsiTheme="majorEastAsia" w:eastAsiaTheme="majorEastAsia"/>
          <w:bCs/>
          <w:sz w:val="28"/>
          <w:szCs w:val="28"/>
        </w:rPr>
        <w:t>一、工程概况</w:t>
      </w:r>
      <w:bookmarkEnd w:id="3"/>
    </w:p>
    <w:p>
      <w:pPr>
        <w:rPr>
          <w:rFonts w:cs="仿宋" w:asciiTheme="majorEastAsia" w:hAnsiTheme="majorEastAsia" w:eastAsiaTheme="majorEastAsia"/>
          <w:bCs/>
          <w:sz w:val="28"/>
          <w:szCs w:val="28"/>
          <w:u w:val="single"/>
        </w:rPr>
      </w:pPr>
      <w:r>
        <w:rPr>
          <w:rFonts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rPr>
        <w:t>工程名称：</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rPr>
        <w:t>工程地点：</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3.</w:t>
      </w:r>
      <w:r>
        <w:rPr>
          <w:rFonts w:hint="eastAsia" w:cs="仿宋" w:asciiTheme="majorEastAsia" w:hAnsiTheme="majorEastAsia" w:eastAsiaTheme="majorEastAsia"/>
          <w:bCs/>
          <w:sz w:val="28"/>
          <w:szCs w:val="28"/>
        </w:rPr>
        <w:t>工程立项批准文号：</w:t>
      </w:r>
      <w:r>
        <w:rPr>
          <w:rFonts w:hint="eastAsia" w:cs="仿宋" w:asciiTheme="majorEastAsia" w:hAnsiTheme="majorEastAsia" w:eastAsiaTheme="majorEastAsia"/>
          <w:bCs/>
          <w:sz w:val="28"/>
          <w:szCs w:val="28"/>
          <w:u w:val="single"/>
        </w:rPr>
        <w:t>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4.</w:t>
      </w:r>
      <w:r>
        <w:rPr>
          <w:rFonts w:hint="eastAsia" w:cs="仿宋" w:asciiTheme="majorEastAsia" w:hAnsiTheme="majorEastAsia" w:eastAsiaTheme="majorEastAsia"/>
          <w:bCs/>
          <w:sz w:val="28"/>
          <w:szCs w:val="28"/>
        </w:rPr>
        <w:t>资金来源：</w:t>
      </w:r>
      <w:r>
        <w:rPr>
          <w:rFonts w:hint="eastAsia" w:cs="仿宋" w:asciiTheme="majorEastAsia" w:hAnsiTheme="majorEastAsia" w:eastAsiaTheme="majorEastAsia"/>
          <w:bCs/>
          <w:sz w:val="28"/>
          <w:szCs w:val="28"/>
          <w:u w:val="single"/>
        </w:rPr>
        <w:t>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5.</w:t>
      </w:r>
      <w:r>
        <w:rPr>
          <w:rFonts w:hint="eastAsia" w:cs="仿宋" w:asciiTheme="majorEastAsia" w:hAnsiTheme="majorEastAsia" w:eastAsiaTheme="majorEastAsia"/>
          <w:bCs/>
          <w:sz w:val="28"/>
          <w:szCs w:val="28"/>
        </w:rPr>
        <w:t>工程内容：</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6.</w:t>
      </w:r>
      <w:r>
        <w:rPr>
          <w:rFonts w:hint="eastAsia" w:cs="仿宋" w:asciiTheme="majorEastAsia" w:hAnsiTheme="majorEastAsia" w:eastAsiaTheme="majorEastAsia"/>
          <w:bCs/>
          <w:sz w:val="28"/>
          <w:szCs w:val="28"/>
        </w:rPr>
        <w:t>工程承包范围：</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4" w:name="_Toc351203482"/>
      <w:r>
        <w:rPr>
          <w:rFonts w:hint="eastAsia" w:cs="仿宋" w:asciiTheme="majorEastAsia" w:hAnsiTheme="majorEastAsia" w:eastAsiaTheme="majorEastAsia"/>
          <w:bCs/>
          <w:sz w:val="28"/>
          <w:szCs w:val="28"/>
        </w:rPr>
        <w:t>二、合同工期</w:t>
      </w:r>
      <w:bookmarkEnd w:id="4"/>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开工日期：</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2021</w:t>
      </w:r>
      <w:r>
        <w:rPr>
          <w:rFonts w:hint="eastAsia" w:cs="仿宋" w:asciiTheme="majorEastAsia" w:hAnsiTheme="majorEastAsia" w:eastAsiaTheme="majorEastAsia"/>
          <w:bCs/>
          <w:sz w:val="28"/>
          <w:szCs w:val="28"/>
        </w:rPr>
        <w:t>年</w:t>
      </w:r>
      <w:r>
        <w:rPr>
          <w:rFonts w:hint="eastAsia" w:cs="仿宋" w:asciiTheme="majorEastAsia" w:hAnsiTheme="majorEastAsia" w:eastAsiaTheme="majorEastAsia"/>
          <w:bCs/>
          <w:sz w:val="28"/>
          <w:szCs w:val="28"/>
          <w:lang w:val="en-US" w:eastAsia="zh-CN"/>
        </w:rPr>
        <w:t xml:space="preserve"> </w:t>
      </w:r>
      <w:r>
        <w:rPr>
          <w:rFonts w:hint="eastAsia" w:cs="仿宋" w:asciiTheme="majorEastAsia" w:hAnsiTheme="majorEastAsia" w:eastAsiaTheme="majorEastAsia"/>
          <w:bCs/>
          <w:sz w:val="28"/>
          <w:szCs w:val="28"/>
          <w:u w:val="single"/>
          <w:lang w:val="en-US" w:eastAsia="zh-CN"/>
        </w:rPr>
        <w:t xml:space="preserve"> 7 </w:t>
      </w:r>
      <w:r>
        <w:rPr>
          <w:rFonts w:hint="eastAsia" w:cs="仿宋" w:asciiTheme="majorEastAsia" w:hAnsiTheme="majorEastAsia" w:eastAsiaTheme="majorEastAsia"/>
          <w:bCs/>
          <w:sz w:val="28"/>
          <w:szCs w:val="28"/>
        </w:rPr>
        <w:t>月</w:t>
      </w:r>
      <w:r>
        <w:rPr>
          <w:rFonts w:hint="eastAsia" w:cs="仿宋" w:asciiTheme="majorEastAsia" w:hAnsiTheme="majorEastAsia" w:eastAsiaTheme="majorEastAsia"/>
          <w:bCs/>
          <w:sz w:val="28"/>
          <w:szCs w:val="28"/>
          <w:u w:val="single"/>
          <w:lang w:val="en-US" w:eastAsia="zh-CN"/>
        </w:rPr>
        <w:t xml:space="preserve"> 1</w:t>
      </w:r>
      <w:r>
        <w:rPr>
          <w:rFonts w:hint="eastAsia" w:cs="仿宋" w:asciiTheme="majorEastAsia" w:hAnsiTheme="majorEastAsia" w:eastAsiaTheme="majorEastAsia"/>
          <w:bCs/>
          <w:sz w:val="28"/>
          <w:szCs w:val="28"/>
        </w:rPr>
        <w:t>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竣工日期：</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2021</w:t>
      </w:r>
      <w:r>
        <w:rPr>
          <w:rFonts w:hint="eastAsia" w:cs="仿宋" w:asciiTheme="majorEastAsia" w:hAnsiTheme="majorEastAsia" w:eastAsiaTheme="majorEastAsia"/>
          <w:bCs/>
          <w:sz w:val="28"/>
          <w:szCs w:val="28"/>
        </w:rPr>
        <w:t>年</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8</w:t>
      </w:r>
      <w:r>
        <w:rPr>
          <w:rFonts w:hint="eastAsia" w:cs="仿宋" w:asciiTheme="majorEastAsia" w:hAnsiTheme="majorEastAsia" w:eastAsiaTheme="majorEastAsia"/>
          <w:bCs/>
          <w:sz w:val="28"/>
          <w:szCs w:val="28"/>
        </w:rPr>
        <w:t>月</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15</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rPr>
        <w:t>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工期总日历天数：45个日历天。</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三、质量标准</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工程质量符合</w:t>
      </w:r>
      <w:r>
        <w:rPr>
          <w:rFonts w:cs="Times New Roman" w:asciiTheme="majorEastAsia" w:hAnsiTheme="majorEastAsia" w:eastAsiaTheme="majorEastAsia"/>
          <w:bCs/>
          <w:color w:val="auto"/>
          <w:sz w:val="28"/>
          <w:szCs w:val="28"/>
          <w:u w:val="single"/>
        </w:rPr>
        <w:t>GB36246-2018《中小学合成材料面层运动场地》</w:t>
      </w:r>
      <w:r>
        <w:rPr>
          <w:rFonts w:hint="eastAsia" w:cs="仿宋" w:asciiTheme="majorEastAsia" w:hAnsiTheme="majorEastAsia" w:eastAsiaTheme="majorEastAsia"/>
          <w:color w:val="auto"/>
          <w:spacing w:val="1"/>
          <w:kern w:val="0"/>
          <w:sz w:val="30"/>
          <w:szCs w:val="30"/>
          <w:u w:val="single"/>
        </w:rPr>
        <w:t>及行业相关现行规范，同时满足本项目设计及清单</w:t>
      </w:r>
      <w:r>
        <w:rPr>
          <w:rFonts w:hint="eastAsia" w:cs="仿宋" w:asciiTheme="majorEastAsia" w:hAnsiTheme="majorEastAsia" w:eastAsiaTheme="majorEastAsia"/>
          <w:color w:val="000000"/>
          <w:spacing w:val="1"/>
          <w:kern w:val="0"/>
          <w:sz w:val="30"/>
          <w:szCs w:val="30"/>
          <w:u w:val="single"/>
        </w:rPr>
        <w:t>要求</w:t>
      </w:r>
      <w:r>
        <w:rPr>
          <w:rFonts w:hint="eastAsia" w:cs="仿宋" w:asciiTheme="majorEastAsia" w:hAnsiTheme="majorEastAsia" w:eastAsiaTheme="majorEastAsia"/>
          <w:bCs/>
          <w:sz w:val="28"/>
          <w:szCs w:val="28"/>
        </w:rPr>
        <w:t>标准。</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5" w:name="_Toc351203484"/>
      <w:r>
        <w:rPr>
          <w:rFonts w:hint="eastAsia" w:cs="仿宋" w:asciiTheme="majorEastAsia" w:hAnsiTheme="majorEastAsia" w:eastAsiaTheme="majorEastAsia"/>
          <w:bCs/>
          <w:sz w:val="28"/>
          <w:szCs w:val="28"/>
        </w:rPr>
        <w:t>四、签约合同价与合同价格形式</w:t>
      </w:r>
      <w:bookmarkEnd w:id="5"/>
      <w:r>
        <w:rPr>
          <w:rFonts w:cs="仿宋" w:asciiTheme="majorEastAsia" w:hAnsiTheme="majorEastAsia" w:eastAsiaTheme="majorEastAsia"/>
          <w:bCs/>
          <w:sz w:val="28"/>
          <w:szCs w:val="28"/>
        </w:rPr>
        <w:tab/>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rPr>
        <w:t>签约合同价为：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人民币（大写）</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元</w:t>
      </w:r>
      <w:r>
        <w:rPr>
          <w:rFonts w:cs="仿宋" w:asciiTheme="majorEastAsia" w:hAnsiTheme="majorEastAsia" w:eastAsiaTheme="majorEastAsia"/>
          <w:bCs/>
          <w:sz w:val="28"/>
          <w:szCs w:val="28"/>
        </w:rPr>
        <w:t>)</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rPr>
        <w:t>合同价格形式：</w:t>
      </w:r>
      <w:r>
        <w:rPr>
          <w:rFonts w:hint="eastAsia" w:cs="仿宋" w:asciiTheme="majorEastAsia" w:hAnsiTheme="majorEastAsia" w:eastAsiaTheme="majorEastAsia"/>
          <w:bCs/>
          <w:sz w:val="28"/>
          <w:szCs w:val="28"/>
          <w:u w:val="single"/>
        </w:rPr>
        <w:t>固定单价合同</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6" w:name="_Toc351203486"/>
      <w:r>
        <w:rPr>
          <w:rFonts w:hint="eastAsia" w:cs="仿宋" w:asciiTheme="majorEastAsia" w:hAnsiTheme="majorEastAsia" w:eastAsiaTheme="majorEastAsia"/>
          <w:bCs/>
          <w:sz w:val="28"/>
          <w:szCs w:val="28"/>
          <w:lang w:val="en-US" w:eastAsia="zh-CN"/>
        </w:rPr>
        <w:t>五</w:t>
      </w:r>
      <w:r>
        <w:rPr>
          <w:rFonts w:hint="eastAsia" w:cs="仿宋" w:asciiTheme="majorEastAsia" w:hAnsiTheme="majorEastAsia" w:eastAsiaTheme="majorEastAsia"/>
          <w:bCs/>
          <w:sz w:val="28"/>
          <w:szCs w:val="28"/>
        </w:rPr>
        <w:t>、合同文件构成</w:t>
      </w:r>
      <w:bookmarkEnd w:id="6"/>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本协议书与下列文件一起构成合同文件：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rPr>
        <w:t>）中标通知书（如果有）；</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rPr>
        <w:t>）投标函及其附录（如果有）；</w:t>
      </w:r>
      <w:r>
        <w:rPr>
          <w:rFonts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3</w:t>
      </w:r>
      <w:r>
        <w:rPr>
          <w:rFonts w:hint="eastAsia" w:cs="仿宋" w:asciiTheme="majorEastAsia" w:hAnsiTheme="majorEastAsia" w:eastAsiaTheme="majorEastAsia"/>
          <w:bCs/>
          <w:sz w:val="28"/>
          <w:szCs w:val="28"/>
        </w:rPr>
        <w:t>）专用合同条款及其附件；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4</w:t>
      </w:r>
      <w:r>
        <w:rPr>
          <w:rFonts w:hint="eastAsia" w:cs="仿宋" w:asciiTheme="majorEastAsia" w:hAnsiTheme="majorEastAsia" w:eastAsiaTheme="majorEastAsia"/>
          <w:bCs/>
          <w:sz w:val="28"/>
          <w:szCs w:val="28"/>
        </w:rPr>
        <w:t>）通用合同条款；</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5</w:t>
      </w:r>
      <w:r>
        <w:rPr>
          <w:rFonts w:hint="eastAsia" w:cs="仿宋" w:asciiTheme="majorEastAsia" w:hAnsiTheme="majorEastAsia" w:eastAsiaTheme="majorEastAsia"/>
          <w:bCs/>
          <w:sz w:val="28"/>
          <w:szCs w:val="28"/>
        </w:rPr>
        <w:t>）技术标准和要求；</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6</w:t>
      </w:r>
      <w:r>
        <w:rPr>
          <w:rFonts w:hint="eastAsia" w:cs="仿宋" w:asciiTheme="majorEastAsia" w:hAnsiTheme="majorEastAsia" w:eastAsiaTheme="majorEastAsia"/>
          <w:bCs/>
          <w:sz w:val="28"/>
          <w:szCs w:val="28"/>
        </w:rPr>
        <w:t>）图纸；</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7</w:t>
      </w:r>
      <w:r>
        <w:rPr>
          <w:rFonts w:hint="eastAsia" w:cs="仿宋" w:asciiTheme="majorEastAsia" w:hAnsiTheme="majorEastAsia" w:eastAsiaTheme="majorEastAsia"/>
          <w:bCs/>
          <w:sz w:val="28"/>
          <w:szCs w:val="28"/>
        </w:rPr>
        <w:t>）已标价工程量清单或预算书；</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8</w:t>
      </w:r>
      <w:r>
        <w:rPr>
          <w:rFonts w:hint="eastAsia" w:cs="仿宋" w:asciiTheme="majorEastAsia" w:hAnsiTheme="majorEastAsia" w:eastAsiaTheme="majorEastAsia"/>
          <w:bCs/>
          <w:sz w:val="28"/>
          <w:szCs w:val="28"/>
        </w:rPr>
        <w:t>）其他合同文件。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在合同订立及履行过程中形成的与合同有关的文件均构成合同文件组成部分。</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上述各项合同文件包括合同当事人就该项合同文件所作出的补充和修改，属于同一类内容的文件，应以最新签署的为准。专用合同条款及其附件须经合同当事人签字或盖章。</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7" w:name="_Toc351203487"/>
      <w:r>
        <w:rPr>
          <w:rFonts w:hint="eastAsia" w:cs="仿宋" w:asciiTheme="majorEastAsia" w:hAnsiTheme="majorEastAsia" w:eastAsiaTheme="majorEastAsia"/>
          <w:bCs/>
          <w:sz w:val="28"/>
          <w:szCs w:val="28"/>
          <w:lang w:val="en-US" w:eastAsia="zh-CN"/>
        </w:rPr>
        <w:t>六</w:t>
      </w:r>
      <w:r>
        <w:rPr>
          <w:rFonts w:hint="eastAsia" w:cs="仿宋" w:asciiTheme="majorEastAsia" w:hAnsiTheme="majorEastAsia" w:eastAsiaTheme="majorEastAsia"/>
          <w:bCs/>
          <w:sz w:val="28"/>
          <w:szCs w:val="28"/>
        </w:rPr>
        <w:t>、承诺</w:t>
      </w:r>
      <w:bookmarkEnd w:id="7"/>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rPr>
        <w:t>发包人承诺按照法律规定履行项目审批手续、筹集工程建设资金并按照合同约定的期限和方式支付合同价款。</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rPr>
        <w:t>承包人承诺按照法律规定及合同约定组织完成工程施工，确保工程质量和安全，不进行转包及违法分包，并在缺陷责任期及保修期内承担相应的工程维修责任。</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3.</w:t>
      </w:r>
      <w:r>
        <w:rPr>
          <w:rFonts w:hint="eastAsia" w:cs="仿宋" w:asciiTheme="majorEastAsia" w:hAnsiTheme="majorEastAsia" w:eastAsiaTheme="majorEastAsia"/>
          <w:bCs/>
          <w:sz w:val="28"/>
          <w:szCs w:val="28"/>
        </w:rPr>
        <w:t>发包人和承包人通过招投标形式签订合同的，双方理解并承诺不再就同一工程另行签订与合同实质性内容相背离的协议。</w:t>
      </w:r>
    </w:p>
    <w:p>
      <w:pPr>
        <w:rPr>
          <w:rFonts w:cs="仿宋" w:asciiTheme="majorEastAsia" w:hAnsiTheme="majorEastAsia" w:eastAsiaTheme="majorEastAsia"/>
          <w:bCs/>
          <w:sz w:val="28"/>
          <w:szCs w:val="28"/>
        </w:rPr>
      </w:pPr>
      <w:bookmarkStart w:id="8" w:name="_Toc351203488"/>
      <w:r>
        <w:rPr>
          <w:rFonts w:cs="仿宋" w:asciiTheme="majorEastAsia" w:hAnsiTheme="majorEastAsia" w:eastAsiaTheme="majorEastAsia"/>
          <w:bCs/>
          <w:sz w:val="28"/>
          <w:szCs w:val="28"/>
        </w:rPr>
        <w:t xml:space="preserve">    </w:t>
      </w:r>
      <w:bookmarkEnd w:id="8"/>
      <w:r>
        <w:rPr>
          <w:rFonts w:hint="eastAsia" w:cs="仿宋" w:asciiTheme="majorEastAsia" w:hAnsiTheme="majorEastAsia" w:eastAsiaTheme="majorEastAsia"/>
          <w:bCs/>
          <w:sz w:val="28"/>
          <w:szCs w:val="28"/>
        </w:rPr>
        <w:t>本合同于</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年</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月</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日签订。</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9" w:name="_Toc351203490"/>
      <w:r>
        <w:rPr>
          <w:rFonts w:hint="eastAsia" w:cs="仿宋" w:asciiTheme="majorEastAsia" w:hAnsiTheme="majorEastAsia" w:eastAsiaTheme="majorEastAsia"/>
          <w:bCs/>
          <w:sz w:val="28"/>
          <w:szCs w:val="28"/>
          <w:lang w:val="en-US" w:eastAsia="zh-CN"/>
        </w:rPr>
        <w:t>七</w:t>
      </w:r>
      <w:r>
        <w:rPr>
          <w:rFonts w:hint="eastAsia" w:cs="仿宋" w:asciiTheme="majorEastAsia" w:hAnsiTheme="majorEastAsia" w:eastAsiaTheme="majorEastAsia"/>
          <w:bCs/>
          <w:sz w:val="28"/>
          <w:szCs w:val="28"/>
        </w:rPr>
        <w:t>、签订地点</w:t>
      </w:r>
      <w:bookmarkEnd w:id="9"/>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本合同在</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签订。</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10" w:name="_Toc351203491"/>
      <w:r>
        <w:rPr>
          <w:rFonts w:hint="eastAsia" w:cs="仿宋" w:asciiTheme="majorEastAsia" w:hAnsiTheme="majorEastAsia" w:eastAsiaTheme="majorEastAsia"/>
          <w:bCs/>
          <w:sz w:val="28"/>
          <w:szCs w:val="28"/>
          <w:lang w:val="en-US" w:eastAsia="zh-CN"/>
        </w:rPr>
        <w:t>八</w:t>
      </w:r>
      <w:r>
        <w:rPr>
          <w:rFonts w:hint="eastAsia" w:cs="仿宋" w:asciiTheme="majorEastAsia" w:hAnsiTheme="majorEastAsia" w:eastAsiaTheme="majorEastAsia"/>
          <w:bCs/>
          <w:sz w:val="28"/>
          <w:szCs w:val="28"/>
        </w:rPr>
        <w:t>、补充协议</w:t>
      </w:r>
      <w:bookmarkEnd w:id="10"/>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合同未尽事宜，合同当事人另行签订补充协议，补充协议是合同的组成部分。</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11" w:name="_Toc351203492"/>
      <w:r>
        <w:rPr>
          <w:rFonts w:hint="eastAsia" w:cs="仿宋" w:asciiTheme="majorEastAsia" w:hAnsiTheme="majorEastAsia" w:eastAsiaTheme="majorEastAsia"/>
          <w:bCs/>
          <w:sz w:val="28"/>
          <w:szCs w:val="28"/>
          <w:lang w:val="en-US" w:eastAsia="zh-CN"/>
        </w:rPr>
        <w:t>九</w:t>
      </w:r>
      <w:r>
        <w:rPr>
          <w:rFonts w:hint="eastAsia" w:cs="仿宋" w:asciiTheme="majorEastAsia" w:hAnsiTheme="majorEastAsia" w:eastAsiaTheme="majorEastAsia"/>
          <w:bCs/>
          <w:sz w:val="28"/>
          <w:szCs w:val="28"/>
        </w:rPr>
        <w:t>、合同生效</w:t>
      </w:r>
      <w:bookmarkEnd w:id="11"/>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本合同自</w:t>
      </w:r>
      <w:r>
        <w:rPr>
          <w:rFonts w:hint="eastAsia" w:cs="仿宋" w:asciiTheme="majorEastAsia" w:hAnsiTheme="majorEastAsia" w:eastAsiaTheme="majorEastAsia"/>
          <w:bCs/>
          <w:sz w:val="28"/>
          <w:szCs w:val="28"/>
          <w:u w:val="single"/>
        </w:rPr>
        <w:t>发包方和承包方的法定代表人或其授权代理人在协议书上签字、盖单位公章并经财政等有关部门备案后</w:t>
      </w:r>
      <w:r>
        <w:rPr>
          <w:rFonts w:hint="eastAsia" w:cs="仿宋" w:asciiTheme="majorEastAsia" w:hAnsiTheme="majorEastAsia" w:eastAsiaTheme="majorEastAsia"/>
          <w:bCs/>
          <w:sz w:val="28"/>
          <w:szCs w:val="28"/>
        </w:rPr>
        <w:t>生效。</w:t>
      </w:r>
    </w:p>
    <w:p>
      <w:pPr>
        <w:rPr>
          <w:rFonts w:cs="仿宋" w:asciiTheme="majorEastAsia" w:hAnsiTheme="majorEastAsia" w:eastAsiaTheme="majorEastAsia"/>
          <w:bCs/>
          <w:sz w:val="28"/>
          <w:szCs w:val="28"/>
        </w:rPr>
      </w:pPr>
      <w:r>
        <w:rPr>
          <w:rFonts w:cs="仿宋" w:asciiTheme="majorEastAsia" w:hAnsiTheme="majorEastAsia" w:eastAsiaTheme="majorEastAsia"/>
          <w:bCs/>
          <w:sz w:val="28"/>
          <w:szCs w:val="28"/>
        </w:rPr>
        <w:t xml:space="preserve">    </w:t>
      </w:r>
      <w:bookmarkStart w:id="12" w:name="_Toc351203493"/>
      <w:r>
        <w:rPr>
          <w:rFonts w:hint="eastAsia" w:cs="仿宋" w:asciiTheme="majorEastAsia" w:hAnsiTheme="majorEastAsia" w:eastAsiaTheme="majorEastAsia"/>
          <w:bCs/>
          <w:sz w:val="28"/>
          <w:szCs w:val="28"/>
        </w:rPr>
        <w:t>十、合同份数</w:t>
      </w:r>
      <w:bookmarkEnd w:id="12"/>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本合同一式</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份，均具有同等法律效力，发包人执</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份，承包人执</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份。</w:t>
      </w: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公章</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承包人：</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公章</w:t>
      </w:r>
      <w:r>
        <w:rPr>
          <w:rFonts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法定代表人或其委托代理人：</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法定代表人或其委托代理人：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（签字）</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（签字）</w:t>
      </w:r>
    </w:p>
    <w:p>
      <w:pPr>
        <w:rPr>
          <w:rFonts w:cs="仿宋" w:asciiTheme="majorEastAsia" w:hAnsiTheme="majorEastAsia" w:eastAsiaTheme="majorEastAsia"/>
          <w:bCs/>
          <w:sz w:val="28"/>
          <w:szCs w:val="28"/>
          <w:u w:val="single"/>
        </w:rPr>
      </w:pP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组织机构代码：</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组织机构代码：</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地</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址：</w:t>
      </w:r>
      <w:r>
        <w:rPr>
          <w:rFonts w:cs="仿宋" w:asciiTheme="majorEastAsia" w:hAnsiTheme="majorEastAsia" w:eastAsiaTheme="majorEastAsia"/>
          <w:bCs/>
          <w:sz w:val="28"/>
          <w:szCs w:val="28"/>
          <w:u w:val="single"/>
        </w:rPr>
        <w:t xml:space="preserve"> 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地</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址：</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邮政编码：</w:t>
      </w:r>
      <w:r>
        <w:rPr>
          <w:rFonts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邮政编码：</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法定代表人：</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法定代表人：</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委托代理人：</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委托代理人：</w:t>
      </w:r>
      <w:r>
        <w:rPr>
          <w:rFonts w:hint="eastAsia" w:cs="仿宋" w:asciiTheme="majorEastAsia" w:hAnsiTheme="majorEastAsia" w:eastAsiaTheme="majorEastAsia"/>
          <w:bCs/>
          <w:sz w:val="28"/>
          <w:szCs w:val="28"/>
          <w:u w:val="single"/>
        </w:rPr>
        <w:t>           </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话：</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电</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话：</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传</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真：</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传</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真：</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电子信箱：</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电子信箱：</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开户银行：</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开户银行：</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账</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号：</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      </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账</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号：</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bookmarkStart w:id="13" w:name="_Toc351203494"/>
    </w:p>
    <w:p>
      <w:pP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第二部分</w:t>
      </w:r>
      <w:r>
        <w:rPr>
          <w:rFonts w:cs="仿宋" w:asciiTheme="majorEastAsia" w:hAnsiTheme="majorEastAsia" w:eastAsiaTheme="majorEastAsia"/>
          <w:bCs/>
          <w:sz w:val="28"/>
          <w:szCs w:val="28"/>
        </w:rPr>
        <w:t xml:space="preserve"> </w:t>
      </w:r>
      <w:r>
        <w:rPr>
          <w:rFonts w:hint="eastAsia" w:cs="仿宋" w:asciiTheme="majorEastAsia" w:hAnsiTheme="majorEastAsia" w:eastAsiaTheme="majorEastAsia"/>
          <w:bCs/>
          <w:sz w:val="28"/>
          <w:szCs w:val="28"/>
        </w:rPr>
        <w:t>通用合同条款</w:t>
      </w:r>
      <w:bookmarkEnd w:id="13"/>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按（GF—2017—0201）《建设工程施工合同》通用合同条款执行。</w:t>
      </w:r>
    </w:p>
    <w:p>
      <w:pPr>
        <w:rPr>
          <w:rFonts w:cs="仿宋" w:asciiTheme="majorEastAsia" w:hAnsiTheme="majorEastAsia" w:eastAsiaTheme="majorEastAsia"/>
          <w:bCs/>
          <w:sz w:val="28"/>
          <w:szCs w:val="28"/>
        </w:rPr>
      </w:pPr>
    </w:p>
    <w:p>
      <w:pPr>
        <w:jc w:val="center"/>
        <w:rPr>
          <w:rFonts w:cs="仿宋" w:asciiTheme="majorEastAsia" w:hAnsiTheme="majorEastAsia" w:eastAsiaTheme="majorEastAsia"/>
          <w:bCs/>
          <w:sz w:val="28"/>
          <w:szCs w:val="28"/>
        </w:rPr>
      </w:pPr>
      <w:bookmarkStart w:id="14" w:name="_Toc372806417"/>
      <w:r>
        <w:rPr>
          <w:rFonts w:hint="eastAsia" w:cs="仿宋" w:asciiTheme="majorEastAsia" w:hAnsiTheme="majorEastAsia" w:eastAsiaTheme="majorEastAsia"/>
          <w:bCs/>
          <w:sz w:val="28"/>
          <w:szCs w:val="28"/>
        </w:rPr>
        <w:t>第三部分 专用合同条款</w:t>
      </w:r>
      <w:bookmarkEnd w:id="14"/>
    </w:p>
    <w:p>
      <w:pPr>
        <w:rPr>
          <w:rFonts w:cs="仿宋" w:asciiTheme="majorEastAsia" w:hAnsiTheme="majorEastAsia" w:eastAsiaTheme="majorEastAsia"/>
          <w:bCs/>
          <w:sz w:val="28"/>
          <w:szCs w:val="28"/>
        </w:rPr>
      </w:pPr>
      <w:bookmarkStart w:id="15" w:name="_Toc351203633"/>
      <w:r>
        <w:rPr>
          <w:rFonts w:hint="eastAsia" w:cs="仿宋" w:asciiTheme="majorEastAsia" w:hAnsiTheme="majorEastAsia" w:eastAsiaTheme="majorEastAsia"/>
          <w:bCs/>
          <w:sz w:val="28"/>
          <w:szCs w:val="28"/>
        </w:rPr>
        <w:t>1</w:t>
      </w:r>
      <w:bookmarkStart w:id="16" w:name="_Toc292559866"/>
      <w:bookmarkStart w:id="17" w:name="_Toc296890984"/>
      <w:bookmarkStart w:id="18" w:name="_Toc297120456"/>
      <w:bookmarkStart w:id="19" w:name="_Toc296346657"/>
      <w:bookmarkStart w:id="20" w:name="_Toc296891196"/>
      <w:bookmarkStart w:id="21" w:name="_Toc297048342"/>
      <w:bookmarkStart w:id="22" w:name="_Toc296944495"/>
      <w:bookmarkStart w:id="23" w:name="_Toc296347155"/>
      <w:bookmarkStart w:id="24" w:name="_Toc296503156"/>
      <w:bookmarkStart w:id="25" w:name="_Toc292559361"/>
      <w:r>
        <w:rPr>
          <w:rFonts w:hint="eastAsia" w:cs="仿宋" w:asciiTheme="majorEastAsia" w:hAnsiTheme="majorEastAsia" w:eastAsiaTheme="majorEastAsia"/>
          <w:bCs/>
          <w:sz w:val="28"/>
          <w:szCs w:val="28"/>
        </w:rPr>
        <w:t>. 一般约定</w:t>
      </w:r>
      <w:bookmarkEnd w:id="15"/>
    </w:p>
    <w:bookmarkEnd w:id="16"/>
    <w:bookmarkEnd w:id="17"/>
    <w:bookmarkEnd w:id="18"/>
    <w:bookmarkEnd w:id="19"/>
    <w:bookmarkEnd w:id="20"/>
    <w:bookmarkEnd w:id="21"/>
    <w:bookmarkEnd w:id="22"/>
    <w:bookmarkEnd w:id="23"/>
    <w:bookmarkEnd w:id="24"/>
    <w:bookmarkEnd w:id="25"/>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 词语定义</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1.1.1.10其他合同文件包括：</w:t>
      </w:r>
      <w:r>
        <w:rPr>
          <w:rFonts w:hint="eastAsia" w:cs="仿宋" w:asciiTheme="majorEastAsia" w:hAnsiTheme="majorEastAsia" w:eastAsiaTheme="majorEastAsia"/>
          <w:bCs/>
          <w:sz w:val="28"/>
          <w:szCs w:val="28"/>
          <w:u w:val="single"/>
        </w:rPr>
        <w:t>履行合同过程中双方（或双方工地代表人）书面确认的对合同内容有实质性影响的会议纪要、签证、设计变更等资料</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1.1.2 合同当事人及其他相关方</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1.1.2.4监理人：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名    称：</w:t>
      </w:r>
      <w:r>
        <w:rPr>
          <w:rFonts w:hint="eastAsia" w:cs="仿宋" w:asciiTheme="majorEastAsia" w:hAnsiTheme="majorEastAsia" w:eastAsiaTheme="majorEastAsia"/>
          <w:bCs/>
          <w:sz w:val="28"/>
          <w:szCs w:val="28"/>
          <w:u w:val="single"/>
        </w:rPr>
        <w:t xml:space="preserve">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资质类别和等级：</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联系电话：</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电子信箱：</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通信地址：</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1.1.2.5 设计人：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名    称：</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资质类别和等级：</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联系电话：</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电子信箱：</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通信地址：</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1.1.3 工程和设备</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1.1.3.7 作为施工现场组成部分的其他场所包括：</w:t>
      </w:r>
      <w:r>
        <w:rPr>
          <w:rFonts w:hint="eastAsia" w:cs="仿宋" w:asciiTheme="majorEastAsia" w:hAnsiTheme="majorEastAsia" w:eastAsiaTheme="majorEastAsia"/>
          <w:bCs/>
          <w:sz w:val="28"/>
          <w:szCs w:val="28"/>
          <w:u w:val="single"/>
        </w:rPr>
        <w:t xml:space="preserve"> 符合通用条款规定的发包方提供的施工场地</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1.1.3.9 永久占地包括：</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1.1.3.10 临时占地包括：</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1.3法律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适用于合同的其他规范性文件：</w:t>
      </w:r>
      <w:r>
        <w:rPr>
          <w:rFonts w:hint="eastAsia" w:cs="仿宋" w:asciiTheme="majorEastAsia" w:hAnsiTheme="majorEastAsia" w:eastAsiaTheme="majorEastAsia"/>
          <w:bCs/>
          <w:sz w:val="28"/>
          <w:szCs w:val="28"/>
          <w:u w:val="single"/>
        </w:rPr>
        <w:t xml:space="preserve">执行通用条款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 标准和规范</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1.4.1适用于工程的标准规范包括：</w:t>
      </w:r>
      <w:r>
        <w:rPr>
          <w:rFonts w:hint="eastAsia" w:cs="仿宋" w:asciiTheme="majorEastAsia" w:hAnsiTheme="majorEastAsia" w:eastAsiaTheme="majorEastAsia"/>
          <w:bCs/>
          <w:sz w:val="28"/>
          <w:szCs w:val="28"/>
          <w:u w:val="single"/>
        </w:rPr>
        <w:t xml:space="preserve">执行通用条款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1.4.2 发包人提供国外标准、规范的名称：</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发包人提供国外标准、规范的份数：</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发包人提供国外标准、规范的名称：</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1.4.3发包人对工程的技术标准和功能要求的特殊要求：</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 合同文件的优先顺序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合同文件组成及优先顺序为：</w:t>
      </w:r>
      <w:r>
        <w:rPr>
          <w:rFonts w:hint="eastAsia" w:cs="仿宋" w:asciiTheme="majorEastAsia" w:hAnsiTheme="majorEastAsia" w:eastAsiaTheme="majorEastAsia"/>
          <w:bCs/>
          <w:sz w:val="28"/>
          <w:szCs w:val="28"/>
          <w:u w:val="single"/>
        </w:rPr>
        <w:t>执行通用条款        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 图纸和承包人文件</w:t>
      </w:r>
      <w:r>
        <w:rPr>
          <w:rFonts w:hint="eastAsia" w:cs="仿宋" w:asciiTheme="majorEastAsia" w:hAnsiTheme="majorEastAsia" w:eastAsiaTheme="majorEastAsia"/>
          <w:bCs/>
          <w:sz w:val="28"/>
          <w:szCs w:val="28"/>
        </w:rPr>
        <w:tab/>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1.6.1 图纸的提供</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发包人向承包人提供图纸的期限：</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发包人向承包人提供图纸的数量： </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发包人向承包人提供图纸的内容：</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1.6.4 承包人文件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需要由承包人提供的文件，包括：</w:t>
      </w:r>
      <w:r>
        <w:rPr>
          <w:rFonts w:hint="eastAsia" w:cs="仿宋" w:asciiTheme="majorEastAsia" w:hAnsiTheme="majorEastAsia" w:eastAsiaTheme="majorEastAsia"/>
          <w:bCs/>
          <w:sz w:val="28"/>
          <w:szCs w:val="28"/>
          <w:u w:val="single"/>
        </w:rPr>
        <w:t xml:space="preserve">双方另行确定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承包人提供的文件的期限为：</w:t>
      </w:r>
      <w:r>
        <w:rPr>
          <w:rFonts w:hint="eastAsia" w:cs="仿宋" w:asciiTheme="majorEastAsia" w:hAnsiTheme="majorEastAsia" w:eastAsiaTheme="majorEastAsia"/>
          <w:bCs/>
          <w:sz w:val="28"/>
          <w:szCs w:val="28"/>
          <w:u w:val="single"/>
        </w:rPr>
        <w:t>双方另行确定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承包人提供的文件的数量为：</w:t>
      </w:r>
      <w:r>
        <w:rPr>
          <w:rFonts w:hint="eastAsia" w:cs="仿宋" w:asciiTheme="majorEastAsia" w:hAnsiTheme="majorEastAsia" w:eastAsiaTheme="majorEastAsia"/>
          <w:bCs/>
          <w:sz w:val="28"/>
          <w:szCs w:val="28"/>
          <w:u w:val="single"/>
        </w:rPr>
        <w:t>双方另行确定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承包人提供的文件的形式为：</w:t>
      </w:r>
      <w:r>
        <w:rPr>
          <w:rFonts w:hint="eastAsia" w:cs="仿宋" w:asciiTheme="majorEastAsia" w:hAnsiTheme="majorEastAsia" w:eastAsiaTheme="majorEastAsia"/>
          <w:bCs/>
          <w:sz w:val="28"/>
          <w:szCs w:val="28"/>
          <w:u w:val="single"/>
        </w:rPr>
        <w:t>双方另行确定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发包人审批承包人文件的期限：</w:t>
      </w:r>
      <w:r>
        <w:rPr>
          <w:rFonts w:hint="eastAsia" w:cs="仿宋" w:asciiTheme="majorEastAsia" w:hAnsiTheme="majorEastAsia" w:eastAsiaTheme="majorEastAsia"/>
          <w:bCs/>
          <w:sz w:val="28"/>
          <w:szCs w:val="28"/>
          <w:u w:val="single"/>
        </w:rPr>
        <w:t>双方另行确定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1.6.5 现场图纸准备</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关于现场图纸准备的约定：</w:t>
      </w:r>
      <w:r>
        <w:rPr>
          <w:rFonts w:hint="eastAsia" w:cs="仿宋" w:asciiTheme="majorEastAsia" w:hAnsiTheme="majorEastAsia" w:eastAsiaTheme="majorEastAsia"/>
          <w:bCs/>
          <w:sz w:val="28"/>
          <w:szCs w:val="28"/>
          <w:u w:val="single"/>
        </w:rPr>
        <w:t>执行通用条款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1.7 联络</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1.7.1发包人和承包人应当在</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 xml:space="preserve">3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天内将与合同有关的通知、批准、证明、证书、指示、指令、要求、请求、同意、意见、确定和决定等书面函件送达对方当事人。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1.7.2 发包人接收文件的地点：</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发包人指定的接收人为：</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承包人接收文件的地点：</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承包人指定的接收人为：</w:t>
      </w:r>
      <w:r>
        <w:rPr>
          <w:rFonts w:hint="eastAsia" w:cs="仿宋" w:asciiTheme="majorEastAsia" w:hAnsiTheme="majorEastAsia" w:eastAsiaTheme="majorEastAsia"/>
          <w:bCs/>
          <w:sz w:val="28"/>
          <w:szCs w:val="28"/>
          <w:u w:val="single"/>
        </w:rPr>
        <w:t>承包方项目经理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监理人接收文件的地点：</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监理人指定的接收人为：</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1.10 交通运输</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bookmarkStart w:id="26" w:name="_Toc312677986"/>
      <w:bookmarkStart w:id="27" w:name="_Toc304295521"/>
      <w:bookmarkStart w:id="28" w:name="_Toc303539100"/>
      <w:bookmarkStart w:id="29" w:name="_Toc300934943"/>
      <w:bookmarkStart w:id="30" w:name="_Toc318581155"/>
      <w:r>
        <w:rPr>
          <w:rFonts w:hint="eastAsia" w:cs="仿宋" w:asciiTheme="majorEastAsia" w:hAnsiTheme="majorEastAsia" w:eastAsiaTheme="majorEastAsia"/>
          <w:bCs/>
          <w:sz w:val="28"/>
          <w:szCs w:val="28"/>
        </w:rPr>
        <w:t>.10.1 出入现场的权利</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关于出入现场的权利的约定：</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bookmarkEnd w:id="26"/>
    <w:bookmarkEnd w:id="27"/>
    <w:bookmarkEnd w:id="28"/>
    <w:bookmarkEnd w:id="29"/>
    <w:bookmarkEnd w:id="30"/>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bookmarkStart w:id="31" w:name="_Toc312677987"/>
      <w:bookmarkStart w:id="32" w:name="_Toc304295522"/>
      <w:bookmarkStart w:id="33" w:name="_Toc303539101"/>
      <w:bookmarkStart w:id="34" w:name="_Toc300934944"/>
      <w:bookmarkStart w:id="35" w:name="_Toc318581156"/>
      <w:r>
        <w:rPr>
          <w:rFonts w:hint="eastAsia" w:cs="仿宋" w:asciiTheme="majorEastAsia" w:hAnsiTheme="majorEastAsia" w:eastAsiaTheme="majorEastAsia"/>
          <w:bCs/>
          <w:sz w:val="28"/>
          <w:szCs w:val="28"/>
        </w:rPr>
        <w:t>.10.3 场内交通</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关于场外交通和场内交通的边界的约定：</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关于发包人向承包人免费提供满足工程施工需要的场内道路和交通设施的约定：</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bookmarkEnd w:id="31"/>
      <w:bookmarkEnd w:id="32"/>
      <w:bookmarkEnd w:id="33"/>
      <w:bookmarkEnd w:id="34"/>
      <w:bookmarkEnd w:id="35"/>
      <w:r>
        <w:rPr>
          <w:rFonts w:hint="eastAsia" w:cs="仿宋" w:asciiTheme="majorEastAsia" w:hAnsiTheme="majorEastAsia" w:eastAsiaTheme="majorEastAsia"/>
          <w:bCs/>
          <w:sz w:val="28"/>
          <w:szCs w:val="28"/>
        </w:rPr>
        <w:t xml:space="preserve">  </w:t>
      </w:r>
      <w:bookmarkStart w:id="36" w:name="_Toc318581157"/>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1.10.4超大件和超重件的运输</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运输超大件或超重件所需的道路和桥梁临时加固改造费用和其他有关费用由</w:t>
      </w:r>
      <w:r>
        <w:rPr>
          <w:rFonts w:hint="eastAsia" w:cs="仿宋" w:asciiTheme="majorEastAsia" w:hAnsiTheme="majorEastAsia" w:eastAsiaTheme="majorEastAsia"/>
          <w:bCs/>
          <w:sz w:val="28"/>
          <w:szCs w:val="28"/>
          <w:u w:val="single"/>
        </w:rPr>
        <w:t xml:space="preserve"> 承包方 </w:t>
      </w:r>
      <w:r>
        <w:rPr>
          <w:rFonts w:hint="eastAsia" w:cs="仿宋" w:asciiTheme="majorEastAsia" w:hAnsiTheme="majorEastAsia" w:eastAsiaTheme="majorEastAsia"/>
          <w:bCs/>
          <w:sz w:val="28"/>
          <w:szCs w:val="28"/>
        </w:rPr>
        <w:t>承担。</w:t>
      </w:r>
    </w:p>
    <w:bookmarkEnd w:id="36"/>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 知识产权</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1.11.1关于发包人提供给承包人的图纸、发包人为实施工程自行编制或委托编制的技术规范以及反映发包人关于合同要求或其他类似性质的文件的著作权的归属：</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关于发包人提供的上述文件的使用限制的要求：</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1.11.2 关于承包人为实施工程所编制文件的著作权的归属：</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关于承包人提供的上述文件的使用限制的要求：</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1.11.4 承包人在施工过程中所采用的专利、专有技术、技术秘密的使用费的承担方式：</w:t>
      </w:r>
      <w:r>
        <w:rPr>
          <w:rFonts w:hint="eastAsia" w:cs="仿宋" w:asciiTheme="majorEastAsia" w:hAnsiTheme="majorEastAsia" w:eastAsiaTheme="majorEastAsia"/>
          <w:bCs/>
          <w:sz w:val="28"/>
          <w:szCs w:val="28"/>
          <w:u w:val="single"/>
        </w:rPr>
        <w:t xml:space="preserve">执行通用条款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1.13工程量清单错误的修正</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出现工程量清单错误时，是否调整合同价格：</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
          <w:bCs w:val="0"/>
          <w:sz w:val="28"/>
          <w:szCs w:val="28"/>
          <w:u w:val="single"/>
        </w:rPr>
        <w:t>调</w:t>
      </w:r>
      <w:r>
        <w:rPr>
          <w:rFonts w:cs="仿宋" w:asciiTheme="majorEastAsia" w:hAnsiTheme="majorEastAsia" w:eastAsiaTheme="majorEastAsia"/>
          <w:b/>
          <w:bCs w:val="0"/>
          <w:sz w:val="28"/>
          <w:szCs w:val="28"/>
          <w:u w:val="single"/>
        </w:rPr>
        <w:t>量</w:t>
      </w:r>
      <w:r>
        <w:rPr>
          <w:rFonts w:hint="eastAsia" w:cs="仿宋" w:asciiTheme="majorEastAsia" w:hAnsiTheme="majorEastAsia" w:eastAsiaTheme="majorEastAsia"/>
          <w:b/>
          <w:bCs w:val="0"/>
          <w:sz w:val="28"/>
          <w:szCs w:val="28"/>
          <w:u w:val="single"/>
        </w:rPr>
        <w:t>、</w:t>
      </w:r>
      <w:r>
        <w:rPr>
          <w:rFonts w:cs="仿宋" w:asciiTheme="majorEastAsia" w:hAnsiTheme="majorEastAsia" w:eastAsiaTheme="majorEastAsia"/>
          <w:b/>
          <w:bCs w:val="0"/>
          <w:sz w:val="28"/>
          <w:szCs w:val="28"/>
          <w:u w:val="single"/>
        </w:rPr>
        <w:t>单价不调价</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允许调整合同价格的工程量偏差范围：</w:t>
      </w:r>
      <w:r>
        <w:rPr>
          <w:rFonts w:hint="eastAsia" w:cs="仿宋" w:asciiTheme="majorEastAsia" w:hAnsiTheme="majorEastAsia" w:eastAsiaTheme="majorEastAsia"/>
          <w:bCs/>
          <w:sz w:val="28"/>
          <w:szCs w:val="28"/>
          <w:u w:val="single"/>
        </w:rPr>
        <w:t xml:space="preserve">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37" w:name="_Toc351203634"/>
      <w:r>
        <w:rPr>
          <w:rFonts w:hint="eastAsia" w:cs="仿宋" w:asciiTheme="majorEastAsia" w:hAnsiTheme="majorEastAsia" w:eastAsiaTheme="majorEastAsia"/>
          <w:bCs/>
          <w:sz w:val="28"/>
          <w:szCs w:val="28"/>
        </w:rPr>
        <w:t>2</w:t>
      </w:r>
      <w:bookmarkStart w:id="38" w:name="_Toc296944496"/>
      <w:bookmarkStart w:id="39" w:name="_Toc297048343"/>
      <w:bookmarkStart w:id="40" w:name="_Toc292559362"/>
      <w:bookmarkStart w:id="41" w:name="_Toc296346658"/>
      <w:bookmarkStart w:id="42" w:name="_Toc296503157"/>
      <w:bookmarkStart w:id="43" w:name="_Toc296891197"/>
      <w:bookmarkStart w:id="44" w:name="_Toc292559867"/>
      <w:bookmarkStart w:id="45" w:name="_Toc296890985"/>
      <w:bookmarkStart w:id="46" w:name="_Toc296347156"/>
      <w:bookmarkStart w:id="47" w:name="_Toc297120457"/>
      <w:r>
        <w:rPr>
          <w:rFonts w:hint="eastAsia" w:cs="仿宋" w:asciiTheme="majorEastAsia" w:hAnsiTheme="majorEastAsia" w:eastAsiaTheme="majorEastAsia"/>
          <w:bCs/>
          <w:sz w:val="28"/>
          <w:szCs w:val="28"/>
        </w:rPr>
        <w:t>. 发包人</w:t>
      </w:r>
      <w:bookmarkEnd w:id="37"/>
    </w:p>
    <w:bookmarkEnd w:id="38"/>
    <w:bookmarkEnd w:id="39"/>
    <w:bookmarkEnd w:id="40"/>
    <w:bookmarkEnd w:id="41"/>
    <w:bookmarkEnd w:id="42"/>
    <w:bookmarkEnd w:id="43"/>
    <w:bookmarkEnd w:id="44"/>
    <w:bookmarkEnd w:id="45"/>
    <w:bookmarkEnd w:id="46"/>
    <w:bookmarkEnd w:id="47"/>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2.2 发包人代表</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发包人代表：</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姓    名：</w:t>
      </w:r>
      <w:r>
        <w:rPr>
          <w:rFonts w:hint="eastAsia" w:cs="仿宋" w:asciiTheme="majorEastAsia" w:hAnsiTheme="majorEastAsia" w:eastAsiaTheme="majorEastAsia"/>
          <w:bCs/>
          <w:sz w:val="28"/>
          <w:szCs w:val="28"/>
          <w:u w:val="single"/>
        </w:rPr>
        <w:t xml:space="preserve">       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身份证号：</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职    务：</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联系电话：</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电子信箱：</w:t>
      </w:r>
      <w:r>
        <w:rPr>
          <w:rFonts w:hint="eastAsia" w:cs="仿宋" w:asciiTheme="majorEastAsia" w:hAnsiTheme="majorEastAsia" w:eastAsiaTheme="majorEastAsia"/>
          <w:bCs/>
          <w:sz w:val="28"/>
          <w:szCs w:val="28"/>
          <w:u w:val="single"/>
        </w:rPr>
        <w:t xml:space="preserve">  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通信地址：</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发包人对发包人代表的授权范围如下：</w:t>
      </w:r>
      <w:r>
        <w:rPr>
          <w:rFonts w:hint="eastAsia" w:cs="仿宋" w:asciiTheme="majorEastAsia" w:hAnsiTheme="majorEastAsia" w:eastAsiaTheme="majorEastAsia"/>
          <w:bCs/>
          <w:sz w:val="28"/>
          <w:szCs w:val="28"/>
          <w:u w:val="single"/>
        </w:rPr>
        <w:t>督促指导工程师行使职权，协调施工现场各方面的关系，协调工程质量，审核工程进度和安全文明施工，解决有关设计和技术签证，办理经济技术签证</w:t>
      </w:r>
      <w:r>
        <w:rPr>
          <w:rFonts w:hint="eastAsia" w:cs="仿宋" w:asciiTheme="majorEastAsia" w:hAnsiTheme="majorEastAsia" w:eastAsiaTheme="majorEastAsia"/>
          <w:bCs/>
          <w:sz w:val="28"/>
          <w:szCs w:val="28"/>
          <w:u w:val="single"/>
          <w:lang w:val="en-US" w:eastAsia="zh-CN"/>
        </w:rPr>
        <w:t xml:space="preserve">手续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lang w:val="en-US" w:eastAsia="zh-CN"/>
        </w:rPr>
        <w:t>3</w:t>
      </w:r>
      <w:r>
        <w:rPr>
          <w:rFonts w:hint="eastAsia" w:cs="仿宋" w:asciiTheme="majorEastAsia" w:hAnsiTheme="majorEastAsia" w:eastAsiaTheme="majorEastAsia"/>
          <w:bCs/>
          <w:sz w:val="28"/>
          <w:szCs w:val="28"/>
        </w:rPr>
        <w:t>施工现场、施工条件和基础资料的提供</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lang w:val="en-US" w:eastAsia="zh-CN"/>
        </w:rPr>
        <w:t>3</w:t>
      </w:r>
      <w:r>
        <w:rPr>
          <w:rFonts w:hint="eastAsia" w:cs="仿宋" w:asciiTheme="majorEastAsia" w:hAnsiTheme="majorEastAsia" w:eastAsiaTheme="majorEastAsia"/>
          <w:bCs/>
          <w:sz w:val="28"/>
          <w:szCs w:val="28"/>
        </w:rPr>
        <w:t>.1 提供施工现场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关于发包人移交施工现场的期限要求：</w:t>
      </w:r>
      <w:r>
        <w:rPr>
          <w:rFonts w:hint="eastAsia" w:cs="仿宋" w:asciiTheme="majorEastAsia" w:hAnsiTheme="majorEastAsia" w:eastAsiaTheme="majorEastAsia"/>
          <w:bCs/>
          <w:sz w:val="28"/>
          <w:szCs w:val="28"/>
          <w:u w:val="single"/>
          <w:lang w:val="en-US" w:eastAsia="zh-CN"/>
        </w:rPr>
        <w:t xml:space="preserve">  按现状交付施工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lang w:val="en-US" w:eastAsia="zh-CN"/>
        </w:rPr>
        <w:t>3</w:t>
      </w:r>
      <w:r>
        <w:rPr>
          <w:rFonts w:hint="eastAsia" w:cs="仿宋" w:asciiTheme="majorEastAsia" w:hAnsiTheme="majorEastAsia" w:eastAsiaTheme="majorEastAsia"/>
          <w:bCs/>
          <w:sz w:val="28"/>
          <w:szCs w:val="28"/>
        </w:rPr>
        <w:t>.2 提供施工条件</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关于发包人应负责提供施工所需要的条件，包括：</w:t>
      </w:r>
      <w:r>
        <w:rPr>
          <w:rFonts w:hint="eastAsia" w:cs="仿宋" w:asciiTheme="majorEastAsia" w:hAnsiTheme="majorEastAsia" w:eastAsiaTheme="majorEastAsia"/>
          <w:bCs/>
          <w:sz w:val="28"/>
          <w:szCs w:val="28"/>
          <w:u w:val="single"/>
        </w:rPr>
        <w:t>施工用水、施工用电由发包方将指定接点，并满足施工要求。</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 xml:space="preserve"> 资金来源证明及支付担保</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发包人提供资金来源证明的期限要求：</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发包人是否提供支付担保：</w:t>
      </w:r>
      <w:r>
        <w:rPr>
          <w:rFonts w:hint="eastAsia" w:cs="仿宋" w:asciiTheme="majorEastAsia" w:hAnsiTheme="majorEastAsia" w:eastAsiaTheme="majorEastAsia"/>
          <w:bCs/>
          <w:sz w:val="28"/>
          <w:szCs w:val="28"/>
          <w:u w:val="single"/>
        </w:rPr>
        <w:t xml:space="preserve">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发包人提供支付担保的形式：</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48" w:name="_Toc351203635"/>
      <w:r>
        <w:rPr>
          <w:rFonts w:hint="eastAsia" w:cs="仿宋" w:asciiTheme="majorEastAsia" w:hAnsiTheme="majorEastAsia" w:eastAsiaTheme="majorEastAsia"/>
          <w:bCs/>
          <w:sz w:val="28"/>
          <w:szCs w:val="28"/>
        </w:rPr>
        <w:t>3</w:t>
      </w:r>
      <w:bookmarkStart w:id="49" w:name="_Toc296891198"/>
      <w:bookmarkStart w:id="50" w:name="_Toc296890986"/>
      <w:bookmarkStart w:id="51" w:name="_Toc296944497"/>
      <w:bookmarkStart w:id="52" w:name="_Toc292559868"/>
      <w:bookmarkStart w:id="53" w:name="_Toc296347157"/>
      <w:bookmarkStart w:id="54" w:name="_Toc292559363"/>
      <w:bookmarkStart w:id="55" w:name="_Toc296503158"/>
      <w:bookmarkStart w:id="56" w:name="_Toc297048344"/>
      <w:bookmarkStart w:id="57" w:name="_Toc296346659"/>
      <w:bookmarkStart w:id="58" w:name="_Toc297120458"/>
      <w:r>
        <w:rPr>
          <w:rFonts w:hint="eastAsia" w:cs="仿宋" w:asciiTheme="majorEastAsia" w:hAnsiTheme="majorEastAsia" w:eastAsiaTheme="majorEastAsia"/>
          <w:bCs/>
          <w:sz w:val="28"/>
          <w:szCs w:val="28"/>
        </w:rPr>
        <w:t>. 承包人</w:t>
      </w:r>
      <w:bookmarkEnd w:id="48"/>
    </w:p>
    <w:bookmarkEnd w:id="49"/>
    <w:bookmarkEnd w:id="50"/>
    <w:bookmarkEnd w:id="51"/>
    <w:bookmarkEnd w:id="52"/>
    <w:bookmarkEnd w:id="53"/>
    <w:bookmarkEnd w:id="54"/>
    <w:bookmarkEnd w:id="55"/>
    <w:bookmarkEnd w:id="56"/>
    <w:bookmarkEnd w:id="57"/>
    <w:bookmarkEnd w:id="58"/>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3.1 承包人的一般义务</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（5）承包人提交的竣工资料的内容：</w:t>
      </w:r>
      <w:r>
        <w:rPr>
          <w:rFonts w:hint="eastAsia" w:cs="仿宋" w:asciiTheme="majorEastAsia" w:hAnsiTheme="majorEastAsia" w:eastAsiaTheme="majorEastAsia"/>
          <w:bCs/>
          <w:sz w:val="28"/>
          <w:szCs w:val="28"/>
          <w:u w:val="single"/>
        </w:rPr>
        <w:t xml:space="preserve">承包人向发包人提交完整竣工图纸及竣工图电子文档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承包人需要提交的竣工资料套数：</w:t>
      </w:r>
      <w:r>
        <w:rPr>
          <w:rFonts w:hint="eastAsia" w:cs="仿宋" w:asciiTheme="majorEastAsia" w:hAnsiTheme="majorEastAsia" w:eastAsiaTheme="majorEastAsia"/>
          <w:bCs/>
          <w:sz w:val="28"/>
          <w:szCs w:val="28"/>
          <w:u w:val="single"/>
        </w:rPr>
        <w:t xml:space="preserve">四套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承包人提交的竣工资料的费用承担：</w:t>
      </w:r>
      <w:r>
        <w:rPr>
          <w:rFonts w:hint="eastAsia" w:cs="仿宋" w:asciiTheme="majorEastAsia" w:hAnsiTheme="majorEastAsia" w:eastAsiaTheme="majorEastAsia"/>
          <w:bCs/>
          <w:sz w:val="28"/>
          <w:szCs w:val="28"/>
          <w:u w:val="single"/>
        </w:rPr>
        <w:t xml:space="preserve">   由承包人承担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承包人提交的竣工资料移交时间：</w:t>
      </w:r>
      <w:r>
        <w:rPr>
          <w:rFonts w:hint="eastAsia" w:cs="仿宋" w:asciiTheme="majorEastAsia" w:hAnsiTheme="majorEastAsia" w:eastAsiaTheme="majorEastAsia"/>
          <w:bCs/>
          <w:sz w:val="28"/>
          <w:szCs w:val="28"/>
          <w:u w:val="single"/>
        </w:rPr>
        <w:t>工程竣工验收合格后1个月内。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承包人提交的竣工资料形式要求：</w:t>
      </w:r>
      <w:r>
        <w:rPr>
          <w:rFonts w:hint="eastAsia" w:cs="仿宋" w:asciiTheme="majorEastAsia" w:hAnsiTheme="majorEastAsia" w:eastAsiaTheme="majorEastAsia"/>
          <w:bCs/>
          <w:sz w:val="28"/>
          <w:szCs w:val="28"/>
          <w:u w:val="single"/>
        </w:rPr>
        <w:t xml:space="preserve"> 书面及电子文档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（6）承包人应履行的其他义务：</w:t>
      </w:r>
      <w:r>
        <w:rPr>
          <w:rFonts w:hint="eastAsia" w:cs="仿宋" w:asciiTheme="majorEastAsia" w:hAnsiTheme="majorEastAsia" w:eastAsiaTheme="majorEastAsia"/>
          <w:bCs/>
          <w:sz w:val="28"/>
          <w:szCs w:val="28"/>
          <w:u w:val="single"/>
        </w:rPr>
        <w:t xml:space="preserve">双方另行确定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3.2 项目经理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3.2.1 项目经理：</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姓    名：</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身份证号：</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建造师执业资格等级：</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建造师注册证书号：</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建造师执业印章号：</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安全生产考核合格证书号：</w:t>
      </w:r>
      <w:r>
        <w:rPr>
          <w:rFonts w:hint="eastAsia" w:cs="仿宋" w:asciiTheme="majorEastAsia" w:hAnsiTheme="majorEastAsia" w:eastAsiaTheme="majorEastAsia"/>
          <w:bCs/>
          <w:sz w:val="28"/>
          <w:szCs w:val="28"/>
          <w:u w:val="single"/>
        </w:rPr>
        <w:t>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联系电话：</w:t>
      </w:r>
      <w:r>
        <w:rPr>
          <w:rFonts w:hint="eastAsia" w:cs="仿宋" w:asciiTheme="majorEastAsia" w:hAnsiTheme="majorEastAsia" w:eastAsiaTheme="majorEastAsia"/>
          <w:bCs/>
          <w:sz w:val="28"/>
          <w:szCs w:val="28"/>
          <w:u w:val="single"/>
        </w:rPr>
        <w:t>  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电子信箱：</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通信地址：</w:t>
      </w:r>
      <w:r>
        <w:rPr>
          <w:rFonts w:hint="eastAsia" w:cs="仿宋" w:asciiTheme="majorEastAsia" w:hAnsiTheme="majorEastAsia" w:eastAsiaTheme="majorEastAsia"/>
          <w:bCs/>
          <w:sz w:val="28"/>
          <w:szCs w:val="28"/>
          <w:u w:val="single"/>
        </w:rPr>
        <w:t>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承包人对项目经理的授权范围如下：</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关于项目经理每月在施工现场的时间要求：</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none"/>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承包人未提交劳动合同，以及没有为项目经理缴纳社会保险证明的违约责任：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项目经理未经批准，擅自离开施工现场的违约责任：</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3.2.3 承包人擅自更换项目经理的违约责任</w:t>
      </w:r>
      <w:r>
        <w:rPr>
          <w:rFonts w:hint="eastAsia" w:cs="仿宋" w:asciiTheme="majorEastAsia" w:hAnsiTheme="majorEastAsia" w:eastAsiaTheme="majorEastAsia"/>
          <w:bCs/>
          <w:sz w:val="28"/>
          <w:szCs w:val="28"/>
          <w:u w:val="single"/>
        </w:rPr>
        <w:t xml:space="preserve">  </w:t>
      </w:r>
      <w:r>
        <w:rPr>
          <w:rFonts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rPr>
        <w:t></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 xml:space="preserve">    3.2.4 承包人无正当理由拒绝更换项目经理的违约责任：</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3.3 承包人人员</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3.3.1 承包人提交项目管理机构及施工现场管理人员安排报告的期限：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ind w:left="420" w:hanging="420" w:hangingChars="150"/>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3.3.3 承包人无正当理由拒绝撤换主要施工管理人员的违约责任：</w:t>
      </w:r>
    </w:p>
    <w:p>
      <w:pPr>
        <w:ind w:left="420" w:hanging="420" w:hangingChars="150"/>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 xml:space="preserve">3.4 承包人主要施工管理人员离开施工现场的批准要求：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3.3.5承包人擅自更换主要施工管理人员的违约责任：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承包人主要施工管理人员擅自离开施工现场的违约责任：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w:t>
      </w:r>
      <w:bookmarkStart w:id="59" w:name="_Toc296347158"/>
      <w:bookmarkStart w:id="60" w:name="_Toc300934945"/>
      <w:bookmarkStart w:id="61" w:name="_Toc297120459"/>
      <w:bookmarkStart w:id="62" w:name="_Toc303539102"/>
      <w:bookmarkStart w:id="63" w:name="_Toc296890987"/>
      <w:bookmarkStart w:id="64" w:name="_Toc297123492"/>
      <w:bookmarkStart w:id="65" w:name="_Toc297216151"/>
      <w:bookmarkStart w:id="66" w:name="_Toc297048345"/>
      <w:bookmarkStart w:id="67" w:name="_Toc292559364"/>
      <w:bookmarkStart w:id="68" w:name="_Toc304295523"/>
      <w:bookmarkStart w:id="69" w:name="_Toc292559869"/>
      <w:bookmarkStart w:id="70" w:name="_Toc296944498"/>
      <w:bookmarkStart w:id="71" w:name="_Toc296346660"/>
      <w:bookmarkStart w:id="72" w:name="_Toc296891199"/>
      <w:bookmarkStart w:id="73" w:name="_Toc312677988"/>
      <w:bookmarkStart w:id="74" w:name="_Toc296503159"/>
      <w:r>
        <w:rPr>
          <w:rFonts w:hint="eastAsia" w:cs="仿宋" w:asciiTheme="majorEastAsia" w:hAnsiTheme="majorEastAsia" w:eastAsiaTheme="majorEastAsia"/>
          <w:bCs/>
          <w:sz w:val="28"/>
          <w:szCs w:val="28"/>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w:t>
      </w:r>
      <w:bookmarkStart w:id="75" w:name="_Toc297048346"/>
      <w:bookmarkStart w:id="76" w:name="_Toc296891200"/>
      <w:bookmarkStart w:id="77" w:name="_Toc296503160"/>
      <w:bookmarkStart w:id="78" w:name="_Toc292559870"/>
      <w:bookmarkStart w:id="79" w:name="_Toc297123493"/>
      <w:bookmarkStart w:id="80" w:name="_Toc297216152"/>
      <w:bookmarkStart w:id="81" w:name="_Toc296347159"/>
      <w:bookmarkStart w:id="82" w:name="_Toc300934946"/>
      <w:bookmarkStart w:id="83" w:name="_Toc296890988"/>
      <w:bookmarkStart w:id="84" w:name="_Toc296944499"/>
      <w:bookmarkStart w:id="85" w:name="_Toc292559365"/>
      <w:bookmarkStart w:id="86" w:name="_Toc304295524"/>
      <w:bookmarkStart w:id="87" w:name="_Toc297120460"/>
      <w:bookmarkStart w:id="88" w:name="_Toc303539103"/>
      <w:bookmarkStart w:id="89" w:name="_Toc296346661"/>
      <w:bookmarkStart w:id="90" w:name="_Toc312677989"/>
      <w:bookmarkStart w:id="91" w:name="_Toc318581158"/>
      <w:r>
        <w:rPr>
          <w:rFonts w:hint="eastAsia" w:cs="仿宋" w:asciiTheme="majorEastAsia" w:hAnsiTheme="majorEastAsia" w:eastAsiaTheme="majorEastAsia"/>
          <w:bCs/>
          <w:sz w:val="28"/>
          <w:szCs w:val="28"/>
        </w:rPr>
        <w:t>.5.1 分包的一般约定</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禁止分包的工程包括：</w:t>
      </w:r>
      <w:r>
        <w:rPr>
          <w:rFonts w:hint="eastAsia" w:cs="仿宋" w:asciiTheme="majorEastAsia" w:hAnsiTheme="majorEastAsia" w:eastAsiaTheme="majorEastAsia"/>
          <w:bCs/>
          <w:sz w:val="28"/>
          <w:szCs w:val="28"/>
          <w:u w:val="single"/>
        </w:rPr>
        <w:t xml:space="preserve">本工程不得分包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主体结构、关键性工作的范围：</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300934947"/>
      <w:bookmarkStart w:id="93" w:name="_Toc296346662"/>
      <w:bookmarkStart w:id="94" w:name="_Toc297120461"/>
      <w:bookmarkStart w:id="95" w:name="_Toc296503161"/>
      <w:bookmarkStart w:id="96" w:name="_Toc296890989"/>
      <w:bookmarkStart w:id="97" w:name="_Toc303539104"/>
      <w:bookmarkStart w:id="98" w:name="_Toc297216153"/>
      <w:bookmarkStart w:id="99" w:name="_Toc297123494"/>
      <w:bookmarkStart w:id="100" w:name="_Toc297048347"/>
      <w:bookmarkStart w:id="101" w:name="_Toc296944500"/>
      <w:bookmarkStart w:id="102" w:name="_Toc296891201"/>
      <w:bookmarkStart w:id="103" w:name="_Toc296347160"/>
      <w:bookmarkStart w:id="104" w:name="_Toc304295525"/>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    3</w:t>
      </w:r>
      <w:bookmarkStart w:id="105" w:name="_Toc312677990"/>
      <w:bookmarkStart w:id="106" w:name="_Toc318581159"/>
      <w:r>
        <w:rPr>
          <w:rFonts w:hint="eastAsia" w:cs="仿宋" w:asciiTheme="majorEastAsia" w:hAnsiTheme="majorEastAsia" w:eastAsiaTheme="majorEastAsia"/>
          <w:bCs/>
          <w:sz w:val="28"/>
          <w:szCs w:val="28"/>
        </w:rPr>
        <w:t>.5.2分包的确定</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允许分包的专业工程包括：</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其他关于分包的约定：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3.5.4 分包合同价款</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关于分包合同价款支付的约定：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105"/>
    <w:bookmarkEnd w:id="106"/>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3.6 工程照管与成品、半成品保护</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承包人负责照管工程及工程相关的材料、工程设备的起始时间：</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3.7 履约担保</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承包人是否提供履约担保：</w:t>
      </w:r>
      <w:r>
        <w:rPr>
          <w:rFonts w:hint="eastAsia" w:cs="仿宋" w:asciiTheme="majorEastAsia" w:hAnsiTheme="majorEastAsia" w:eastAsiaTheme="majorEastAsia"/>
          <w:bCs/>
          <w:sz w:val="28"/>
          <w:szCs w:val="28"/>
          <w:u w:val="single"/>
        </w:rPr>
        <w:t xml:space="preserve">    提供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承包人提供履约担保的形式、金额及期限的：领取成交通知书的3日内向发包人提交</w:t>
      </w:r>
      <w:r>
        <w:rPr>
          <w:rFonts w:hint="eastAsia" w:cs="仿宋" w:asciiTheme="majorEastAsia" w:hAnsiTheme="majorEastAsia" w:eastAsiaTheme="majorEastAsia"/>
          <w:bCs/>
          <w:sz w:val="28"/>
          <w:szCs w:val="28"/>
          <w:u w:val="single"/>
        </w:rPr>
        <w:t>履约保证金</w:t>
      </w:r>
      <w:r>
        <w:rPr>
          <w:rFonts w:hint="eastAsia" w:cs="仿宋" w:asciiTheme="majorEastAsia" w:hAnsiTheme="majorEastAsia" w:eastAsiaTheme="majorEastAsia"/>
          <w:bCs/>
          <w:sz w:val="28"/>
          <w:szCs w:val="28"/>
          <w:u w:val="single"/>
          <w:lang w:val="en-US" w:eastAsia="zh-CN"/>
        </w:rPr>
        <w:t>拾万元（</w:t>
      </w:r>
      <w:r>
        <w:rPr>
          <w:rFonts w:hint="eastAsia" w:cs="仿宋" w:asciiTheme="majorEastAsia" w:hAnsiTheme="majorEastAsia" w:eastAsiaTheme="majorEastAsia"/>
          <w:bCs/>
          <w:sz w:val="28"/>
          <w:szCs w:val="28"/>
          <w:u w:val="single"/>
        </w:rPr>
        <w:t>¥</w:t>
      </w:r>
      <w:r>
        <w:rPr>
          <w:rFonts w:cs="仿宋" w:asciiTheme="majorEastAsia" w:hAnsiTheme="majorEastAsia" w:eastAsiaTheme="majorEastAsia"/>
          <w:bCs/>
          <w:sz w:val="28"/>
          <w:szCs w:val="28"/>
          <w:u w:val="single"/>
        </w:rPr>
        <w:t>100000</w:t>
      </w:r>
      <w:r>
        <w:rPr>
          <w:rFonts w:hint="eastAsia" w:cs="仿宋" w:asciiTheme="majorEastAsia" w:hAnsiTheme="majorEastAsia" w:eastAsiaTheme="majorEastAsia"/>
          <w:bCs/>
          <w:sz w:val="28"/>
          <w:szCs w:val="28"/>
          <w:u w:val="single"/>
        </w:rPr>
        <w:t>元</w:t>
      </w:r>
      <w:r>
        <w:rPr>
          <w:rFonts w:hint="eastAsia" w:cs="仿宋" w:asciiTheme="majorEastAsia" w:hAnsiTheme="majorEastAsia" w:eastAsiaTheme="majorEastAsia"/>
          <w:bCs/>
          <w:sz w:val="28"/>
          <w:szCs w:val="28"/>
          <w:u w:val="single"/>
          <w:lang w:eastAsia="zh-CN"/>
        </w:rPr>
        <w:t>）</w:t>
      </w:r>
      <w:r>
        <w:rPr>
          <w:rFonts w:hint="eastAsia" w:cs="仿宋" w:asciiTheme="majorEastAsia" w:hAnsiTheme="majorEastAsia" w:eastAsiaTheme="majorEastAsia"/>
          <w:bCs/>
          <w:sz w:val="28"/>
          <w:szCs w:val="28"/>
          <w:u w:val="single"/>
        </w:rPr>
        <w:t>，履约保证金在工程完工验收合格后履行手续退还。履约担保是本合同的附件。</w:t>
      </w:r>
    </w:p>
    <w:p>
      <w:pPr>
        <w:rPr>
          <w:rFonts w:cs="仿宋" w:asciiTheme="majorEastAsia" w:hAnsiTheme="majorEastAsia" w:eastAsiaTheme="majorEastAsia"/>
          <w:bCs/>
          <w:sz w:val="28"/>
          <w:szCs w:val="28"/>
        </w:rPr>
      </w:pPr>
      <w:bookmarkStart w:id="107" w:name="_Toc351203637"/>
      <w:bookmarkStart w:id="108" w:name="_Toc296891203"/>
      <w:bookmarkStart w:id="109" w:name="_Toc292559367"/>
      <w:bookmarkStart w:id="110" w:name="_Toc296503163"/>
      <w:bookmarkStart w:id="111" w:name="_Toc297048349"/>
      <w:bookmarkStart w:id="112" w:name="_Toc296890991"/>
      <w:bookmarkStart w:id="113" w:name="_Toc296346664"/>
      <w:bookmarkStart w:id="114" w:name="_Toc292559872"/>
      <w:bookmarkStart w:id="115" w:name="_Toc297120463"/>
      <w:bookmarkStart w:id="116" w:name="_Toc296347162"/>
      <w:bookmarkStart w:id="117" w:name="_Toc296944502"/>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 工程质量</w:t>
      </w:r>
      <w:bookmarkEnd w:id="107"/>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.1 质量要求</w:t>
      </w:r>
    </w:p>
    <w:p>
      <w:pPr>
        <w:rPr>
          <w:rFonts w:cs="仿宋" w:asciiTheme="majorEastAsia" w:hAnsiTheme="majorEastAsia" w:eastAsiaTheme="majorEastAsia"/>
          <w:bCs/>
          <w:sz w:val="28"/>
          <w:szCs w:val="28"/>
        </w:rPr>
      </w:pPr>
      <w:bookmarkStart w:id="118" w:name="_Toc351203638"/>
      <w:bookmarkStart w:id="119" w:name="_Toc297123496"/>
      <w:bookmarkStart w:id="120" w:name="_Toc304295527"/>
      <w:bookmarkStart w:id="121" w:name="_Toc312677997"/>
      <w:bookmarkStart w:id="122" w:name="_Toc303539106"/>
      <w:bookmarkStart w:id="123" w:name="_Toc300934949"/>
      <w:bookmarkStart w:id="124" w:name="_Toc318581164"/>
      <w:bookmarkStart w:id="125" w:name="_Toc297216155"/>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.1.1 特殊质量标准和要求：</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关于工程奖项的约定：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.1.2 工程质量应当达到的标准：</w:t>
      </w:r>
      <w:r>
        <w:rPr>
          <w:rFonts w:cs="Times New Roman" w:asciiTheme="majorEastAsia" w:hAnsiTheme="majorEastAsia" w:eastAsiaTheme="majorEastAsia"/>
          <w:bCs/>
          <w:sz w:val="28"/>
          <w:szCs w:val="28"/>
        </w:rPr>
        <w:t>GB36246-2018《中小学合成材料面层运动场地》</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.1.3由于承包人原因，承包人施工工程发生质量事故的，承包人无条件返修，同时接受发包人及建设主管部门的相应处罚。根据造成损失的严重程度，发包人处罚的具体标准如下：</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一般质量事故(直接经济损失在5000元～50000元或造成工程永久质量缺陷的)：</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 xml:space="preserve">处违约金10000元～100000元 </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严重质量事故(直接经济损失在50000元～100000元或影响使用功能或工程结构安全)：</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处违约金100000元～200000元</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重大质量事故(工程报废、直接经济损失100000元以上，造成人员死亡或重伤1人以上)：处违约金200000元～300000元，并赔偿相应的经济损失。</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u w:val="single"/>
        </w:rPr>
        <w:t>若由于承包人原因发生质量事故，承包人经过返修仍不能达到有关规范的要求，发包人将按以上标准的两倍对承包人进行处罚，已经对工期造成影响的，同时根据工期拖延有关处罚标准进行双重处罚。</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 xml:space="preserve">.1.4 </w:t>
      </w:r>
      <w:r>
        <w:rPr>
          <w:rFonts w:hint="eastAsia" w:cs="仿宋" w:asciiTheme="majorEastAsia" w:hAnsiTheme="majorEastAsia" w:eastAsiaTheme="majorEastAsia"/>
          <w:bCs/>
          <w:sz w:val="28"/>
          <w:szCs w:val="28"/>
          <w:u w:val="single"/>
        </w:rPr>
        <w:t>由于承包人原因，承包人施工中发生安全事故的，发包人将根据造成损失的严重程度对承包人处以违约金，具体标准为：每重伤1人，处违约金200000元；每死亡1人，处违约金400000元。</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lang w:val="en-US" w:eastAsia="zh-CN"/>
        </w:rPr>
        <w:t>4</w:t>
      </w:r>
      <w:r>
        <w:rPr>
          <w:rFonts w:hint="eastAsia" w:cs="仿宋" w:asciiTheme="majorEastAsia" w:hAnsiTheme="majorEastAsia" w:eastAsiaTheme="majorEastAsia"/>
          <w:bCs/>
          <w:sz w:val="28"/>
          <w:szCs w:val="28"/>
        </w:rPr>
        <w:t xml:space="preserve">.3 隐蔽工程检查  </w:t>
      </w:r>
      <w:r>
        <w:rPr>
          <w:rFonts w:cs="仿宋" w:asciiTheme="majorEastAsia" w:hAnsiTheme="majorEastAsia" w:eastAsiaTheme="majorEastAsia"/>
          <w:bCs/>
          <w:sz w:val="28"/>
          <w:szCs w:val="28"/>
        </w:rPr>
        <w:t xml:space="preserve"> </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5</w:t>
      </w:r>
      <w:r>
        <w:rPr>
          <w:rFonts w:hint="eastAsia" w:cs="仿宋" w:asciiTheme="majorEastAsia" w:hAnsiTheme="majorEastAsia" w:eastAsiaTheme="majorEastAsia"/>
          <w:bCs/>
          <w:sz w:val="28"/>
          <w:szCs w:val="28"/>
        </w:rPr>
        <w:t>. 安全文明施工与环境保护</w:t>
      </w:r>
      <w:bookmarkEnd w:id="118"/>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5</w:t>
      </w:r>
      <w:r>
        <w:rPr>
          <w:rFonts w:hint="eastAsia" w:cs="仿宋" w:asciiTheme="majorEastAsia" w:hAnsiTheme="majorEastAsia" w:eastAsiaTheme="majorEastAsia"/>
          <w:bCs/>
          <w:sz w:val="28"/>
          <w:szCs w:val="28"/>
        </w:rPr>
        <w:t>.1安全文明施工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5</w:t>
      </w:r>
      <w:r>
        <w:rPr>
          <w:rFonts w:hint="eastAsia" w:cs="仿宋" w:asciiTheme="majorEastAsia" w:hAnsiTheme="majorEastAsia" w:eastAsiaTheme="majorEastAsia"/>
          <w:bCs/>
          <w:sz w:val="28"/>
          <w:szCs w:val="28"/>
        </w:rPr>
        <w:t>.1.1 项目安全生产的达标目标及相应事项的约定：</w:t>
      </w:r>
      <w:r>
        <w:rPr>
          <w:rFonts w:hint="eastAsia" w:cs="仿宋" w:asciiTheme="majorEastAsia" w:hAnsiTheme="majorEastAsia" w:eastAsiaTheme="majorEastAsia"/>
          <w:bCs/>
          <w:sz w:val="28"/>
          <w:szCs w:val="28"/>
          <w:u w:val="single"/>
        </w:rPr>
        <w:t xml:space="preserve">要求达到《建筑施工安全检查标准》（JGJ59-2011）标准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5</w:t>
      </w:r>
      <w:r>
        <w:rPr>
          <w:rFonts w:hint="eastAsia" w:cs="仿宋" w:asciiTheme="majorEastAsia" w:hAnsiTheme="majorEastAsia" w:eastAsiaTheme="majorEastAsia"/>
          <w:bCs/>
          <w:sz w:val="28"/>
          <w:szCs w:val="28"/>
        </w:rPr>
        <w:t>.1.4 关于治安保卫的特别约定：</w:t>
      </w:r>
      <w:r>
        <w:rPr>
          <w:rFonts w:hint="eastAsia" w:cs="仿宋" w:asciiTheme="majorEastAsia" w:hAnsiTheme="majorEastAsia" w:eastAsiaTheme="majorEastAsia"/>
          <w:bCs/>
          <w:sz w:val="28"/>
          <w:szCs w:val="28"/>
          <w:u w:val="single"/>
        </w:rPr>
        <w:t xml:space="preserve"> 按通用条款执行         </w:t>
      </w:r>
      <w:r>
        <w:rPr>
          <w:rFonts w:hint="eastAsia" w:cs="仿宋" w:asciiTheme="majorEastAsia" w:hAnsiTheme="majorEastAsia" w:eastAsiaTheme="majorEastAsia"/>
          <w:bCs/>
          <w:sz w:val="28"/>
          <w:szCs w:val="28"/>
        </w:rPr>
        <w:t>。</w:t>
      </w:r>
    </w:p>
    <w:p>
      <w:pPr>
        <w:rPr>
          <w:rFonts w:hint="default" w:cs="仿宋" w:asciiTheme="majorEastAsia" w:hAnsiTheme="majorEastAsia" w:eastAsiaTheme="majorEastAsia"/>
          <w:bCs/>
          <w:sz w:val="28"/>
          <w:szCs w:val="28"/>
          <w:u w:val="single"/>
          <w:lang w:val="en-US" w:eastAsia="zh-CN"/>
        </w:rPr>
      </w:pPr>
      <w:r>
        <w:rPr>
          <w:rFonts w:hint="eastAsia" w:cs="仿宋" w:asciiTheme="majorEastAsia" w:hAnsiTheme="majorEastAsia" w:eastAsiaTheme="majorEastAsia"/>
          <w:bCs/>
          <w:sz w:val="28"/>
          <w:szCs w:val="28"/>
        </w:rPr>
        <w:t>关于编制施工场地治安管理计划的约定：</w:t>
      </w:r>
      <w:r>
        <w:rPr>
          <w:rFonts w:hint="eastAsia" w:cs="仿宋" w:asciiTheme="majorEastAsia" w:hAnsiTheme="majorEastAsia" w:eastAsiaTheme="majorEastAsia"/>
          <w:bCs/>
          <w:sz w:val="28"/>
          <w:szCs w:val="28"/>
          <w:u w:val="single"/>
          <w:lang w:val="en-US" w:eastAsia="zh-CN"/>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5</w:t>
      </w:r>
      <w:r>
        <w:rPr>
          <w:rFonts w:hint="eastAsia" w:cs="仿宋" w:asciiTheme="majorEastAsia" w:hAnsiTheme="majorEastAsia" w:eastAsiaTheme="majorEastAsia"/>
          <w:bCs/>
          <w:sz w:val="28"/>
          <w:szCs w:val="28"/>
        </w:rPr>
        <w:t>.1.5 文明施工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合同当事人对文明施工的要求：</w:t>
      </w:r>
      <w:r>
        <w:rPr>
          <w:rFonts w:hint="eastAsia" w:cs="仿宋" w:asciiTheme="majorEastAsia" w:hAnsiTheme="majorEastAsia" w:eastAsiaTheme="majorEastAsia"/>
          <w:bCs/>
          <w:sz w:val="28"/>
          <w:szCs w:val="28"/>
          <w:u w:val="single"/>
        </w:rPr>
        <w:t xml:space="preserve">达到《建筑施工现场环境与卫生标准》(JGJ146-2004) </w:t>
      </w:r>
      <w:r>
        <w:rPr>
          <w:rFonts w:hint="eastAsia" w:cs="仿宋" w:asciiTheme="majorEastAsia" w:hAnsiTheme="majorEastAsia" w:eastAsiaTheme="majorEastAsia"/>
          <w:bCs/>
          <w:sz w:val="28"/>
          <w:szCs w:val="28"/>
        </w:rPr>
        <w:t>。</w:t>
      </w:r>
    </w:p>
    <w:bookmarkEnd w:id="119"/>
    <w:bookmarkEnd w:id="120"/>
    <w:bookmarkEnd w:id="121"/>
    <w:bookmarkEnd w:id="122"/>
    <w:bookmarkEnd w:id="123"/>
    <w:bookmarkEnd w:id="124"/>
    <w:bookmarkEnd w:id="125"/>
    <w:p>
      <w:pPr>
        <w:rPr>
          <w:rFonts w:cs="仿宋" w:asciiTheme="majorEastAsia" w:hAnsiTheme="majorEastAsia" w:eastAsiaTheme="majorEastAsia"/>
          <w:bCs/>
          <w:sz w:val="28"/>
          <w:szCs w:val="28"/>
        </w:rPr>
      </w:pPr>
      <w:bookmarkStart w:id="126" w:name="_Toc351203639"/>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 工期和进度</w:t>
      </w:r>
      <w:bookmarkEnd w:id="126"/>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.1 施工组织设计</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.1.1 合同当事人约定的施工组织设计应包括的其他内容：</w:t>
      </w:r>
      <w:r>
        <w:rPr>
          <w:rFonts w:hint="eastAsia" w:cs="仿宋" w:asciiTheme="majorEastAsia" w:hAnsiTheme="majorEastAsia" w:eastAsiaTheme="majorEastAsia"/>
          <w:bCs/>
          <w:sz w:val="28"/>
          <w:szCs w:val="28"/>
          <w:u w:val="single"/>
        </w:rPr>
        <w:t xml:space="preserve">按招标文件约定，招标文件无约定的按通用条款或双方另行约定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.1.2 施工组织设计的提交和修改</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承包人提交详细施工组织设计的期限的约定：</w:t>
      </w:r>
      <w:r>
        <w:rPr>
          <w:rFonts w:hint="eastAsia" w:cs="仿宋" w:asciiTheme="majorEastAsia" w:hAnsiTheme="majorEastAsia" w:eastAsiaTheme="majorEastAsia"/>
          <w:bCs/>
          <w:sz w:val="28"/>
          <w:szCs w:val="28"/>
          <w:u w:val="single"/>
        </w:rPr>
        <w:t xml:space="preserve">  开工前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发包人在收到详细的施工组织设计后确认或提出修改意见的期限：</w:t>
      </w:r>
      <w:r>
        <w:rPr>
          <w:rFonts w:hint="eastAsia" w:cs="仿宋" w:asciiTheme="majorEastAsia" w:hAnsiTheme="majorEastAsia" w:eastAsiaTheme="majorEastAsia"/>
          <w:bCs/>
          <w:sz w:val="28"/>
          <w:szCs w:val="28"/>
          <w:u w:val="single"/>
        </w:rPr>
        <w:t>收到后3天内</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127" w:name="_Toc312678005"/>
      <w:bookmarkStart w:id="128" w:name="_Toc297216173"/>
      <w:bookmarkStart w:id="129" w:name="_Toc303539123"/>
      <w:bookmarkStart w:id="130" w:name="_Toc297123514"/>
      <w:bookmarkStart w:id="131" w:name="_Toc312677479"/>
      <w:bookmarkStart w:id="132" w:name="_Toc304295541"/>
      <w:bookmarkStart w:id="133" w:name="_Toc300934966"/>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.2 施工进度计划</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.2.2 施工进度计划的修订</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发包人在收到修订的施工进度计划后确认或提出修改意见的期限：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.3 开工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.3.1 开工准备</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关于承包人提交工程开工报审表的期限：</w:t>
      </w:r>
      <w:r>
        <w:rPr>
          <w:rFonts w:hint="eastAsia" w:cs="仿宋" w:asciiTheme="majorEastAsia" w:hAnsiTheme="majorEastAsia" w:eastAsiaTheme="majorEastAsia"/>
          <w:bCs/>
          <w:sz w:val="28"/>
          <w:szCs w:val="28"/>
          <w:u w:val="single"/>
        </w:rPr>
        <w:t xml:space="preserve"> 合同签订后、开工前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关于发包人应完成的其他开工准备工作及期限：</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关于承包人应完成的其他开工准备工作及期限：</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p>
    <w:bookmarkEnd w:id="127"/>
    <w:bookmarkEnd w:id="128"/>
    <w:bookmarkEnd w:id="129"/>
    <w:bookmarkEnd w:id="130"/>
    <w:bookmarkEnd w:id="131"/>
    <w:bookmarkEnd w:id="132"/>
    <w:bookmarkEnd w:id="133"/>
    <w:p>
      <w:pPr>
        <w:rPr>
          <w:rFonts w:cs="仿宋" w:asciiTheme="majorEastAsia" w:hAnsiTheme="majorEastAsia" w:eastAsiaTheme="majorEastAsia"/>
          <w:bCs/>
          <w:sz w:val="28"/>
          <w:szCs w:val="28"/>
        </w:rPr>
      </w:pPr>
      <w:bookmarkStart w:id="134" w:name="_Toc303539125"/>
      <w:bookmarkStart w:id="135" w:name="_Toc297123516"/>
      <w:bookmarkStart w:id="136" w:name="_Toc312678010"/>
      <w:bookmarkStart w:id="137" w:name="_Toc304295546"/>
      <w:bookmarkStart w:id="138" w:name="_Toc300934968"/>
      <w:bookmarkStart w:id="139" w:name="_Toc312677484"/>
      <w:bookmarkStart w:id="140" w:name="_Toc297216175"/>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.5 工期延误</w:t>
      </w:r>
    </w:p>
    <w:bookmarkEnd w:id="134"/>
    <w:bookmarkEnd w:id="135"/>
    <w:bookmarkEnd w:id="136"/>
    <w:bookmarkEnd w:id="137"/>
    <w:bookmarkEnd w:id="138"/>
    <w:bookmarkEnd w:id="139"/>
    <w:bookmarkEnd w:id="140"/>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.5.1 因发包人原因导致工期延误</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（7）因发包人原因导致工期延误的其他情形：</w:t>
      </w:r>
      <w:r>
        <w:rPr>
          <w:rFonts w:hint="eastAsia" w:cs="仿宋" w:asciiTheme="majorEastAsia" w:hAnsiTheme="majorEastAsia" w:eastAsiaTheme="majorEastAsia"/>
          <w:bCs/>
          <w:sz w:val="28"/>
          <w:szCs w:val="28"/>
          <w:u w:val="single"/>
        </w:rPr>
        <w:t xml:space="preserve"> ①发包人未按合同规定支付工程款并确实影响施工进度；②重大设计变更而影响施工进度；③不可抗力，此延误工期须在发现后七天内办理签证，逾期不予认可</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141" w:name="_Toc312677486"/>
      <w:bookmarkStart w:id="142" w:name="_Toc312678012"/>
      <w:bookmarkStart w:id="143" w:name="_Toc318581169"/>
      <w:bookmarkStart w:id="144" w:name="_Toc304295548"/>
      <w:bookmarkStart w:id="145" w:name="_Toc297216177"/>
      <w:bookmarkStart w:id="146" w:name="_Toc297123518"/>
      <w:bookmarkStart w:id="147" w:name="_Toc300934970"/>
      <w:bookmarkStart w:id="148" w:name="_Toc303539127"/>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.5.2 因承包人原因导致工期延误</w:t>
      </w:r>
    </w:p>
    <w:bookmarkEnd w:id="141"/>
    <w:bookmarkEnd w:id="142"/>
    <w:bookmarkEnd w:id="143"/>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因</w:t>
      </w:r>
      <w:bookmarkStart w:id="149" w:name="_Toc312677487"/>
      <w:bookmarkStart w:id="150" w:name="_Toc312678013"/>
      <w:bookmarkStart w:id="151" w:name="_Toc318581170"/>
      <w:r>
        <w:rPr>
          <w:rFonts w:hint="eastAsia" w:cs="仿宋" w:asciiTheme="majorEastAsia" w:hAnsiTheme="majorEastAsia" w:eastAsiaTheme="majorEastAsia"/>
          <w:bCs/>
          <w:sz w:val="28"/>
          <w:szCs w:val="28"/>
        </w:rPr>
        <w:t>承包人原因造成工期延误，逾期竣工违约金的计算方法为：</w:t>
      </w:r>
      <w:r>
        <w:rPr>
          <w:rFonts w:hint="eastAsia" w:cs="仿宋" w:asciiTheme="majorEastAsia" w:hAnsiTheme="majorEastAsia" w:eastAsiaTheme="majorEastAsia"/>
          <w:bCs/>
          <w:sz w:val="28"/>
          <w:szCs w:val="28"/>
          <w:lang w:val="en-US" w:eastAsia="zh-CN"/>
        </w:rPr>
        <w:t>工程</w:t>
      </w:r>
      <w:r>
        <w:rPr>
          <w:rFonts w:hint="eastAsia" w:cs="仿宋" w:asciiTheme="majorEastAsia" w:hAnsiTheme="majorEastAsia" w:eastAsiaTheme="majorEastAsia"/>
          <w:bCs/>
          <w:sz w:val="28"/>
          <w:szCs w:val="28"/>
        </w:rPr>
        <w:t>逾期，每天按</w:t>
      </w:r>
      <w:r>
        <w:rPr>
          <w:rFonts w:hint="eastAsia" w:cs="仿宋" w:asciiTheme="majorEastAsia" w:hAnsiTheme="majorEastAsia" w:eastAsiaTheme="majorEastAsia"/>
          <w:bCs/>
          <w:sz w:val="28"/>
          <w:szCs w:val="28"/>
          <w:lang w:val="en-US" w:eastAsia="zh-CN"/>
        </w:rPr>
        <w:t>叁仟元（￥3000元）</w:t>
      </w:r>
      <w:r>
        <w:rPr>
          <w:rFonts w:hint="eastAsia" w:cs="仿宋" w:asciiTheme="majorEastAsia" w:hAnsiTheme="majorEastAsia" w:eastAsiaTheme="majorEastAsia"/>
          <w:bCs/>
          <w:sz w:val="28"/>
          <w:szCs w:val="28"/>
          <w:u w:val="single"/>
        </w:rPr>
        <w:t>处罚承包人，从工程款中直接扣除</w:t>
      </w:r>
      <w:r>
        <w:rPr>
          <w:rFonts w:hint="eastAsia" w:cs="仿宋" w:asciiTheme="majorEastAsia" w:hAnsiTheme="majorEastAsia" w:eastAsiaTheme="majorEastAsia"/>
          <w:bCs/>
          <w:sz w:val="28"/>
          <w:szCs w:val="28"/>
        </w:rPr>
        <w:t>。</w:t>
      </w:r>
      <w:bookmarkEnd w:id="144"/>
      <w:bookmarkEnd w:id="145"/>
      <w:bookmarkEnd w:id="146"/>
      <w:bookmarkEnd w:id="147"/>
      <w:bookmarkEnd w:id="148"/>
      <w:bookmarkEnd w:id="149"/>
      <w:bookmarkEnd w:id="150"/>
    </w:p>
    <w:bookmarkEnd w:id="151"/>
    <w:p>
      <w:pPr>
        <w:rPr>
          <w:rFonts w:cs="仿宋" w:asciiTheme="majorEastAsia" w:hAnsiTheme="majorEastAsia" w:eastAsiaTheme="majorEastAsia"/>
          <w:bCs/>
          <w:sz w:val="28"/>
          <w:szCs w:val="28"/>
        </w:rPr>
      </w:pPr>
      <w:bookmarkStart w:id="152" w:name="_Toc304295549"/>
      <w:bookmarkStart w:id="153" w:name="_Toc312678015"/>
      <w:bookmarkStart w:id="154" w:name="_Toc297123519"/>
      <w:bookmarkStart w:id="155" w:name="_Toc297216178"/>
      <w:bookmarkStart w:id="156" w:name="_Toc300934971"/>
      <w:bookmarkStart w:id="157" w:name="_Toc303539128"/>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.6 不</w:t>
      </w:r>
      <w:bookmarkEnd w:id="152"/>
      <w:bookmarkEnd w:id="153"/>
      <w:bookmarkEnd w:id="154"/>
      <w:bookmarkEnd w:id="155"/>
      <w:bookmarkEnd w:id="156"/>
      <w:bookmarkEnd w:id="157"/>
      <w:r>
        <w:rPr>
          <w:rFonts w:hint="eastAsia" w:cs="仿宋" w:asciiTheme="majorEastAsia" w:hAnsiTheme="majorEastAsia" w:eastAsiaTheme="majorEastAsia"/>
          <w:bCs/>
          <w:sz w:val="28"/>
          <w:szCs w:val="28"/>
        </w:rPr>
        <w:t>利物质条件</w:t>
      </w:r>
    </w:p>
    <w:p>
      <w:pPr>
        <w:rPr>
          <w:rFonts w:cs="仿宋" w:asciiTheme="majorEastAsia" w:hAnsiTheme="majorEastAsia" w:eastAsiaTheme="majorEastAsia"/>
          <w:bCs/>
          <w:sz w:val="28"/>
          <w:szCs w:val="28"/>
        </w:rPr>
      </w:pPr>
      <w:bookmarkStart w:id="158" w:name="_Toc300934972"/>
      <w:bookmarkStart w:id="159" w:name="_Toc297216179"/>
      <w:bookmarkStart w:id="160" w:name="_Toc318581172"/>
      <w:bookmarkStart w:id="161" w:name="_Toc303539129"/>
      <w:bookmarkStart w:id="162" w:name="_Toc312678016"/>
      <w:bookmarkStart w:id="163" w:name="_Toc297123520"/>
      <w:bookmarkStart w:id="164" w:name="_Toc304295550"/>
      <w:r>
        <w:rPr>
          <w:rFonts w:hint="eastAsia" w:cs="仿宋" w:asciiTheme="majorEastAsia" w:hAnsiTheme="majorEastAsia" w:eastAsiaTheme="majorEastAsia"/>
          <w:bCs/>
          <w:sz w:val="28"/>
          <w:szCs w:val="28"/>
        </w:rPr>
        <w:t>不利物质条件的其他情形和有关约定：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158"/>
    <w:bookmarkEnd w:id="159"/>
    <w:bookmarkEnd w:id="160"/>
    <w:bookmarkEnd w:id="161"/>
    <w:bookmarkEnd w:id="162"/>
    <w:bookmarkEnd w:id="163"/>
    <w:bookmarkEnd w:id="164"/>
    <w:p>
      <w:pPr>
        <w:rPr>
          <w:rFonts w:cs="仿宋" w:asciiTheme="majorEastAsia" w:hAnsiTheme="majorEastAsia" w:eastAsiaTheme="majorEastAsia"/>
          <w:bCs/>
          <w:sz w:val="28"/>
          <w:szCs w:val="28"/>
        </w:rPr>
      </w:pPr>
      <w:bookmarkStart w:id="165" w:name="_Toc304295551"/>
      <w:bookmarkStart w:id="166" w:name="_Toc303539130"/>
      <w:bookmarkStart w:id="167" w:name="_Toc300934973"/>
      <w:bookmarkStart w:id="168" w:name="_Toc297216180"/>
      <w:bookmarkStart w:id="169" w:name="_Toc312678017"/>
      <w:bookmarkStart w:id="170" w:name="_Toc297123521"/>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.7异常恶劣的气候条件</w:t>
      </w:r>
    </w:p>
    <w:bookmarkEnd w:id="165"/>
    <w:bookmarkEnd w:id="166"/>
    <w:bookmarkEnd w:id="167"/>
    <w:bookmarkEnd w:id="168"/>
    <w:bookmarkEnd w:id="169"/>
    <w:bookmarkEnd w:id="170"/>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发包人和承包人同意以下情形视为异常恶劣的气候条件：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.9 提前竣工的奖励</w:t>
      </w:r>
    </w:p>
    <w:p>
      <w:pPr>
        <w:rPr>
          <w:rFonts w:hint="eastAsia" w:cs="仿宋" w:asciiTheme="majorEastAsia" w:hAnsiTheme="majorEastAsia" w:eastAsiaTheme="majorEastAsia"/>
          <w:bCs/>
          <w:sz w:val="28"/>
          <w:szCs w:val="28"/>
          <w:lang w:val="en-US" w:eastAsia="zh-CN"/>
        </w:rPr>
      </w:pP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.9.2提前竣工的奖励：</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按合同工期提前完工并初验合格，工期每提前一天，招标人奖励投标人人民币壹仟元整（小写￥1000元）。</w:t>
      </w:r>
    </w:p>
    <w:p>
      <w:pPr>
        <w:rPr>
          <w:rFonts w:cs="仿宋" w:asciiTheme="majorEastAsia" w:hAnsiTheme="majorEastAsia" w:eastAsiaTheme="majorEastAsia"/>
          <w:bCs/>
          <w:sz w:val="28"/>
          <w:szCs w:val="28"/>
        </w:rPr>
      </w:pPr>
      <w:bookmarkStart w:id="171" w:name="_Toc351203640"/>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 材料与设备</w:t>
      </w:r>
      <w:bookmarkEnd w:id="171"/>
    </w:p>
    <w:bookmarkEnd w:id="108"/>
    <w:bookmarkEnd w:id="109"/>
    <w:bookmarkEnd w:id="110"/>
    <w:bookmarkEnd w:id="111"/>
    <w:bookmarkEnd w:id="112"/>
    <w:bookmarkEnd w:id="113"/>
    <w:bookmarkEnd w:id="114"/>
    <w:bookmarkEnd w:id="115"/>
    <w:bookmarkEnd w:id="116"/>
    <w:bookmarkEnd w:id="117"/>
    <w:p>
      <w:pPr>
        <w:rPr>
          <w:rFonts w:cs="仿宋" w:asciiTheme="majorEastAsia" w:hAnsiTheme="majorEastAsia" w:eastAsiaTheme="majorEastAsia"/>
          <w:bCs/>
          <w:sz w:val="28"/>
          <w:szCs w:val="28"/>
        </w:rPr>
      </w:pPr>
      <w:bookmarkStart w:id="172" w:name="_Toc297123527"/>
      <w:bookmarkStart w:id="173" w:name="_Toc312677493"/>
      <w:bookmarkStart w:id="174" w:name="_Toc304295556"/>
      <w:bookmarkStart w:id="175" w:name="_Toc280868654"/>
      <w:bookmarkStart w:id="176" w:name="_Toc296944506"/>
      <w:bookmarkStart w:id="177" w:name="_Toc297216186"/>
      <w:bookmarkStart w:id="178" w:name="_Toc297048353"/>
      <w:bookmarkStart w:id="179" w:name="_Toc296347166"/>
      <w:bookmarkStart w:id="180" w:name="_Toc292559372"/>
      <w:bookmarkStart w:id="181" w:name="_Toc292559877"/>
      <w:bookmarkStart w:id="182" w:name="_Toc296503167"/>
      <w:bookmarkStart w:id="183" w:name="_Toc297120467"/>
      <w:bookmarkStart w:id="184" w:name="_Toc300934979"/>
      <w:bookmarkStart w:id="185" w:name="_Toc296346668"/>
      <w:bookmarkStart w:id="186" w:name="_Toc296891207"/>
      <w:bookmarkStart w:id="187" w:name="_Toc312678019"/>
      <w:bookmarkStart w:id="188" w:name="_Toc296890995"/>
      <w:bookmarkStart w:id="189" w:name="_Toc303539136"/>
      <w:bookmarkStart w:id="190" w:name="_Toc267251424"/>
      <w:bookmarkStart w:id="191" w:name="_Toc280868656"/>
      <w:bookmarkStart w:id="192" w:name="_Toc280868655"/>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.4材料与工程设备的保管与使用</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Pr>
        <w:rPr>
          <w:rFonts w:cs="仿宋" w:asciiTheme="majorEastAsia" w:hAnsiTheme="majorEastAsia" w:eastAsiaTheme="majorEastAsia"/>
          <w:bCs/>
          <w:sz w:val="28"/>
          <w:szCs w:val="28"/>
        </w:rPr>
      </w:pPr>
      <w:bookmarkStart w:id="193" w:name="_Toc292559373"/>
      <w:bookmarkStart w:id="194" w:name="_Toc292559878"/>
      <w:bookmarkStart w:id="195" w:name="_Toc297123528"/>
      <w:bookmarkStart w:id="196" w:name="_Toc297216187"/>
      <w:bookmarkStart w:id="197" w:name="_Toc296891208"/>
      <w:bookmarkStart w:id="198" w:name="_Toc303539137"/>
      <w:bookmarkStart w:id="199" w:name="_Toc297120468"/>
      <w:bookmarkStart w:id="200" w:name="_Toc296890996"/>
      <w:bookmarkStart w:id="201" w:name="_Toc296944507"/>
      <w:bookmarkStart w:id="202" w:name="_Toc312678020"/>
      <w:bookmarkStart w:id="203" w:name="_Toc296346669"/>
      <w:bookmarkStart w:id="204" w:name="_Toc296503168"/>
      <w:bookmarkStart w:id="205" w:name="_Toc296347167"/>
      <w:bookmarkStart w:id="206" w:name="_Toc312677494"/>
      <w:bookmarkStart w:id="207" w:name="_Toc304295557"/>
      <w:bookmarkStart w:id="208" w:name="_Toc318581173"/>
      <w:bookmarkStart w:id="209" w:name="_Toc300934980"/>
      <w:bookmarkStart w:id="210" w:name="_Toc297048354"/>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.4.1发包人供应的材料设备的保管费用的承担：</w:t>
      </w:r>
      <w:r>
        <w:rPr>
          <w:rFonts w:hint="eastAsia" w:cs="仿宋" w:asciiTheme="majorEastAsia" w:hAnsiTheme="majorEastAsia" w:eastAsiaTheme="majorEastAsia"/>
          <w:bCs/>
          <w:sz w:val="28"/>
          <w:szCs w:val="28"/>
          <w:u w:val="single"/>
        </w:rPr>
        <w:t xml:space="preserve"> 由承包人承担</w:t>
      </w:r>
      <w:r>
        <w:rPr>
          <w:rFonts w:hint="eastAsia" w:cs="仿宋" w:asciiTheme="majorEastAsia" w:hAnsiTheme="majorEastAsia" w:eastAsiaTheme="majorEastAsia"/>
          <w:bCs/>
          <w:sz w:val="28"/>
          <w:szCs w:val="28"/>
        </w:rPr>
        <w:t>。</w:t>
      </w:r>
      <w:bookmarkEnd w:id="193"/>
      <w:bookmarkEnd w:id="194"/>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.6 样品</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.6.1</w:t>
      </w:r>
      <w:r>
        <w:rPr>
          <w:rFonts w:hint="eastAsia" w:cs="仿宋" w:asciiTheme="majorEastAsia" w:hAnsiTheme="majorEastAsia" w:eastAsiaTheme="majorEastAsia"/>
          <w:bCs/>
          <w:sz w:val="28"/>
          <w:szCs w:val="28"/>
        </w:rPr>
        <w:tab/>
      </w:r>
      <w:r>
        <w:rPr>
          <w:rFonts w:hint="eastAsia" w:cs="仿宋" w:asciiTheme="majorEastAsia" w:hAnsiTheme="majorEastAsia" w:eastAsiaTheme="majorEastAsia"/>
          <w:bCs/>
          <w:sz w:val="28"/>
          <w:szCs w:val="28"/>
        </w:rPr>
        <w:t>样品的报送与封存</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需要承包人报送样品的材料或工程设备，样品的种类、名称、规格、数量要求：</w:t>
      </w:r>
      <w:r>
        <w:rPr>
          <w:rFonts w:hint="eastAsia" w:cs="仿宋" w:asciiTheme="majorEastAsia" w:hAnsiTheme="majorEastAsia" w:eastAsiaTheme="majorEastAsia"/>
          <w:bCs/>
          <w:sz w:val="28"/>
          <w:szCs w:val="28"/>
          <w:u w:val="single"/>
        </w:rPr>
        <w:t xml:space="preserve">按管理部门要求和发包人需求确定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.8 施工设备和临时设施</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.8.1 承包人提供的施工设备和临时设施</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关于修建临时设施费用承担的约定：</w:t>
      </w:r>
      <w:r>
        <w:rPr>
          <w:rFonts w:hint="eastAsia" w:cs="仿宋" w:asciiTheme="majorEastAsia" w:hAnsiTheme="majorEastAsia" w:eastAsiaTheme="majorEastAsia"/>
          <w:bCs/>
          <w:sz w:val="28"/>
          <w:szCs w:val="28"/>
          <w:u w:val="single"/>
        </w:rPr>
        <w:t xml:space="preserve">  由承包人承担         </w:t>
      </w:r>
      <w:r>
        <w:rPr>
          <w:rFonts w:hint="eastAsia" w:cs="仿宋" w:asciiTheme="majorEastAsia" w:hAnsiTheme="majorEastAsia" w:eastAsiaTheme="majorEastAsia"/>
          <w:bCs/>
          <w:sz w:val="28"/>
          <w:szCs w:val="28"/>
        </w:rPr>
        <w:t>。</w:t>
      </w:r>
    </w:p>
    <w:bookmarkEnd w:id="190"/>
    <w:bookmarkEnd w:id="191"/>
    <w:bookmarkEnd w:id="192"/>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Pr>
        <w:rPr>
          <w:rFonts w:cs="仿宋" w:asciiTheme="majorEastAsia" w:hAnsiTheme="majorEastAsia" w:eastAsiaTheme="majorEastAsia"/>
          <w:bCs/>
          <w:sz w:val="28"/>
          <w:szCs w:val="28"/>
        </w:rPr>
      </w:pPr>
      <w:bookmarkStart w:id="211" w:name="_Toc351203641"/>
      <w:bookmarkStart w:id="212" w:name="_Toc300934982"/>
      <w:bookmarkStart w:id="213" w:name="_Toc304295559"/>
      <w:bookmarkStart w:id="214" w:name="_Toc297123533"/>
      <w:bookmarkStart w:id="215" w:name="_Toc312677495"/>
      <w:bookmarkStart w:id="216" w:name="_Toc297216192"/>
      <w:bookmarkStart w:id="217" w:name="_Toc312678021"/>
      <w:bookmarkStart w:id="218" w:name="_Toc303539139"/>
      <w:bookmarkStart w:id="219" w:name="_Toc296347172"/>
      <w:bookmarkStart w:id="220" w:name="_Toc296944512"/>
      <w:bookmarkStart w:id="221" w:name="_Toc297048359"/>
      <w:bookmarkStart w:id="222" w:name="_Toc267251428"/>
      <w:bookmarkStart w:id="223" w:name="_Toc296503173"/>
      <w:bookmarkStart w:id="224" w:name="_Toc296346674"/>
      <w:bookmarkStart w:id="225" w:name="_Toc296891213"/>
      <w:bookmarkStart w:id="226" w:name="_Toc292559378"/>
      <w:bookmarkStart w:id="227" w:name="_Toc267251427"/>
      <w:bookmarkStart w:id="228" w:name="_Toc296891001"/>
      <w:bookmarkStart w:id="229" w:name="_Toc292559883"/>
      <w:bookmarkStart w:id="230" w:name="_Toc297120473"/>
      <w:r>
        <w:rPr>
          <w:rFonts w:hint="eastAsia" w:cs="仿宋" w:asciiTheme="majorEastAsia" w:hAnsiTheme="majorEastAsia" w:eastAsiaTheme="majorEastAsia"/>
          <w:bCs/>
          <w:sz w:val="28"/>
          <w:szCs w:val="28"/>
          <w:lang w:val="en-US" w:eastAsia="zh-CN"/>
        </w:rPr>
        <w:t>8</w:t>
      </w:r>
      <w:r>
        <w:rPr>
          <w:rFonts w:hint="eastAsia" w:cs="仿宋" w:asciiTheme="majorEastAsia" w:hAnsiTheme="majorEastAsia" w:eastAsiaTheme="majorEastAsia"/>
          <w:bCs/>
          <w:sz w:val="28"/>
          <w:szCs w:val="28"/>
        </w:rPr>
        <w:t>. 试验与检验</w:t>
      </w:r>
      <w:bookmarkEnd w:id="211"/>
    </w:p>
    <w:bookmarkEnd w:id="212"/>
    <w:bookmarkEnd w:id="213"/>
    <w:bookmarkEnd w:id="214"/>
    <w:bookmarkEnd w:id="215"/>
    <w:bookmarkEnd w:id="216"/>
    <w:bookmarkEnd w:id="217"/>
    <w:bookmarkEnd w:id="218"/>
    <w:p>
      <w:pPr>
        <w:rPr>
          <w:rFonts w:cs="仿宋" w:asciiTheme="majorEastAsia" w:hAnsiTheme="majorEastAsia" w:eastAsiaTheme="majorEastAsia"/>
          <w:bCs/>
          <w:sz w:val="28"/>
          <w:szCs w:val="28"/>
        </w:rPr>
      </w:pPr>
      <w:bookmarkStart w:id="231" w:name="_Toc303539140"/>
      <w:bookmarkStart w:id="232" w:name="_Toc300934983"/>
      <w:bookmarkStart w:id="233" w:name="_Toc304295560"/>
      <w:bookmarkStart w:id="234" w:name="_Toc297216193"/>
      <w:bookmarkStart w:id="235" w:name="_Toc297123534"/>
      <w:bookmarkStart w:id="236" w:name="_Toc312678022"/>
      <w:bookmarkStart w:id="237" w:name="_Toc312677496"/>
      <w:r>
        <w:rPr>
          <w:rFonts w:hint="eastAsia" w:cs="仿宋" w:asciiTheme="majorEastAsia" w:hAnsiTheme="majorEastAsia" w:eastAsiaTheme="majorEastAsia"/>
          <w:bCs/>
          <w:sz w:val="28"/>
          <w:szCs w:val="28"/>
          <w:lang w:val="en-US" w:eastAsia="zh-CN"/>
        </w:rPr>
        <w:t>8</w:t>
      </w:r>
      <w:r>
        <w:rPr>
          <w:rFonts w:hint="eastAsia" w:cs="仿宋" w:asciiTheme="majorEastAsia" w:hAnsiTheme="majorEastAsia" w:eastAsiaTheme="majorEastAsia"/>
          <w:bCs/>
          <w:sz w:val="28"/>
          <w:szCs w:val="28"/>
        </w:rPr>
        <w:t>.1试验设备与试验人员</w:t>
      </w:r>
    </w:p>
    <w:bookmarkEnd w:id="231"/>
    <w:bookmarkEnd w:id="232"/>
    <w:bookmarkEnd w:id="233"/>
    <w:bookmarkEnd w:id="234"/>
    <w:bookmarkEnd w:id="235"/>
    <w:bookmarkEnd w:id="236"/>
    <w:bookmarkEnd w:id="237"/>
    <w:p>
      <w:pPr>
        <w:rPr>
          <w:rFonts w:cs="仿宋" w:asciiTheme="majorEastAsia" w:hAnsiTheme="majorEastAsia" w:eastAsiaTheme="majorEastAsia"/>
          <w:bCs/>
          <w:sz w:val="28"/>
          <w:szCs w:val="28"/>
        </w:rPr>
      </w:pPr>
      <w:bookmarkStart w:id="238" w:name="_Toc304295561"/>
      <w:bookmarkStart w:id="239" w:name="_Toc312678023"/>
      <w:bookmarkStart w:id="240" w:name="_Toc300934984"/>
      <w:bookmarkStart w:id="241" w:name="_Toc312677497"/>
      <w:bookmarkStart w:id="242" w:name="_Toc297216194"/>
      <w:bookmarkStart w:id="243" w:name="_Toc303539141"/>
      <w:bookmarkStart w:id="244" w:name="_Toc297123535"/>
      <w:bookmarkStart w:id="245" w:name="_Toc318581174"/>
      <w:r>
        <w:rPr>
          <w:rFonts w:hint="eastAsia" w:cs="仿宋" w:asciiTheme="majorEastAsia" w:hAnsiTheme="majorEastAsia" w:eastAsiaTheme="majorEastAsia"/>
          <w:bCs/>
          <w:sz w:val="28"/>
          <w:szCs w:val="28"/>
          <w:lang w:val="en-US" w:eastAsia="zh-CN"/>
        </w:rPr>
        <w:t>8</w:t>
      </w:r>
      <w:r>
        <w:rPr>
          <w:rFonts w:hint="eastAsia" w:cs="仿宋" w:asciiTheme="majorEastAsia" w:hAnsiTheme="majorEastAsia" w:eastAsiaTheme="majorEastAsia"/>
          <w:bCs/>
          <w:sz w:val="28"/>
          <w:szCs w:val="28"/>
        </w:rPr>
        <w:t>.1.2 试验设备</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施工现场需要配置的试验场所：</w:t>
      </w:r>
      <w:bookmarkEnd w:id="238"/>
      <w:bookmarkEnd w:id="239"/>
      <w:bookmarkEnd w:id="240"/>
      <w:bookmarkEnd w:id="241"/>
      <w:bookmarkEnd w:id="242"/>
      <w:bookmarkEnd w:id="243"/>
      <w:bookmarkEnd w:id="244"/>
      <w:bookmarkStart w:id="246" w:name="_Toc297216195"/>
      <w:bookmarkStart w:id="247" w:name="_Toc297123536"/>
      <w:bookmarkStart w:id="248" w:name="_Toc300934985"/>
      <w:bookmarkStart w:id="249" w:name="_Toc303539142"/>
      <w:bookmarkStart w:id="250" w:name="_Toc304295562"/>
      <w:bookmarkStart w:id="251" w:name="_Toc312678024"/>
      <w:bookmarkStart w:id="252" w:name="_Toc312677498"/>
      <w:r>
        <w:rPr>
          <w:rFonts w:hint="eastAsia" w:cs="仿宋" w:asciiTheme="majorEastAsia" w:hAnsiTheme="majorEastAsia" w:eastAsiaTheme="majorEastAsia"/>
          <w:bCs/>
          <w:sz w:val="28"/>
          <w:szCs w:val="28"/>
          <w:u w:val="single"/>
        </w:rPr>
        <w:t xml:space="preserve">   按有关规定执行         </w:t>
      </w:r>
      <w:r>
        <w:rPr>
          <w:rFonts w:hint="eastAsia"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施工现场需要配备的试验设备：</w:t>
      </w:r>
      <w:r>
        <w:rPr>
          <w:rFonts w:hint="eastAsia" w:cs="仿宋" w:asciiTheme="majorEastAsia" w:hAnsiTheme="majorEastAsia" w:eastAsiaTheme="majorEastAsia"/>
          <w:bCs/>
          <w:sz w:val="28"/>
          <w:szCs w:val="28"/>
          <w:u w:val="single"/>
        </w:rPr>
        <w:t xml:space="preserve">   按有关规定执行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施工现场需要具备的其他试验条件：</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8</w:t>
      </w:r>
      <w:r>
        <w:rPr>
          <w:rFonts w:hint="eastAsia" w:cs="仿宋" w:asciiTheme="majorEastAsia" w:hAnsiTheme="majorEastAsia" w:eastAsiaTheme="majorEastAsia"/>
          <w:bCs/>
          <w:sz w:val="28"/>
          <w:szCs w:val="28"/>
        </w:rPr>
        <w:t xml:space="preserve">.4 现场工艺试验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现场工艺试验的有关约定：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219"/>
    <w:bookmarkEnd w:id="220"/>
    <w:bookmarkEnd w:id="221"/>
    <w:bookmarkEnd w:id="222"/>
    <w:bookmarkEnd w:id="223"/>
    <w:bookmarkEnd w:id="224"/>
    <w:bookmarkEnd w:id="225"/>
    <w:bookmarkEnd w:id="226"/>
    <w:bookmarkEnd w:id="227"/>
    <w:bookmarkEnd w:id="228"/>
    <w:bookmarkEnd w:id="229"/>
    <w:bookmarkEnd w:id="230"/>
    <w:bookmarkEnd w:id="245"/>
    <w:bookmarkEnd w:id="246"/>
    <w:bookmarkEnd w:id="247"/>
    <w:bookmarkEnd w:id="248"/>
    <w:bookmarkEnd w:id="249"/>
    <w:bookmarkEnd w:id="250"/>
    <w:bookmarkEnd w:id="251"/>
    <w:bookmarkEnd w:id="252"/>
    <w:p>
      <w:pPr>
        <w:rPr>
          <w:rFonts w:cs="仿宋" w:asciiTheme="majorEastAsia" w:hAnsiTheme="majorEastAsia" w:eastAsiaTheme="majorEastAsia"/>
          <w:bCs/>
          <w:sz w:val="28"/>
          <w:szCs w:val="28"/>
        </w:rPr>
      </w:pPr>
      <w:bookmarkStart w:id="253" w:name="_Toc297216199"/>
      <w:bookmarkStart w:id="254" w:name="_Toc296347192"/>
      <w:bookmarkStart w:id="255" w:name="_Toc296503193"/>
      <w:bookmarkStart w:id="256" w:name="_Toc296891021"/>
      <w:bookmarkStart w:id="257" w:name="_Toc292559903"/>
      <w:bookmarkStart w:id="258" w:name="_Toc297123540"/>
      <w:bookmarkStart w:id="259" w:name="_Toc296891233"/>
      <w:bookmarkStart w:id="260" w:name="_Toc292559398"/>
      <w:bookmarkStart w:id="261" w:name="_Toc296944532"/>
      <w:bookmarkStart w:id="262" w:name="_Toc303539146"/>
      <w:bookmarkStart w:id="263" w:name="_Toc297120493"/>
      <w:bookmarkStart w:id="264" w:name="_Toc300934989"/>
      <w:bookmarkStart w:id="265" w:name="_Toc304295566"/>
      <w:bookmarkStart w:id="266" w:name="_Toc297048379"/>
      <w:bookmarkStart w:id="267" w:name="_Toc296346694"/>
      <w:bookmarkStart w:id="268" w:name="_Toc351203642"/>
      <w:bookmarkStart w:id="269" w:name="_Toc312678025"/>
      <w:bookmarkStart w:id="270" w:name="_Toc312677499"/>
      <w:bookmarkStart w:id="271" w:name="_Toc267251441"/>
      <w:bookmarkStart w:id="272" w:name="_Toc267251435"/>
      <w:bookmarkStart w:id="273" w:name="_Toc267251433"/>
      <w:bookmarkStart w:id="274" w:name="_Toc267251437"/>
      <w:bookmarkStart w:id="275" w:name="_Toc267251439"/>
      <w:bookmarkStart w:id="276" w:name="_Toc267251440"/>
      <w:bookmarkStart w:id="277" w:name="_Toc267251442"/>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 变更</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bookmarkEnd w:id="269"/>
    <w:bookmarkEnd w:id="270"/>
    <w:p>
      <w:pPr>
        <w:rPr>
          <w:rFonts w:cs="仿宋" w:asciiTheme="majorEastAsia" w:hAnsiTheme="majorEastAsia" w:eastAsiaTheme="majorEastAsia"/>
          <w:bCs/>
          <w:sz w:val="28"/>
          <w:szCs w:val="28"/>
        </w:rPr>
      </w:pPr>
      <w:bookmarkStart w:id="278" w:name="_Toc296891234"/>
      <w:bookmarkStart w:id="279" w:name="_Toc312677500"/>
      <w:bookmarkStart w:id="280" w:name="_Toc296347193"/>
      <w:bookmarkStart w:id="281" w:name="_Toc296503194"/>
      <w:bookmarkStart w:id="282" w:name="_Toc296346695"/>
      <w:bookmarkStart w:id="283" w:name="_Toc292559904"/>
      <w:bookmarkStart w:id="284" w:name="_Toc296944533"/>
      <w:bookmarkStart w:id="285" w:name="_Toc297048380"/>
      <w:bookmarkStart w:id="286" w:name="_Toc312678026"/>
      <w:bookmarkStart w:id="287" w:name="_Toc292559399"/>
      <w:bookmarkStart w:id="288" w:name="_Toc297120494"/>
      <w:bookmarkStart w:id="289" w:name="_Toc304295567"/>
      <w:bookmarkStart w:id="290" w:name="_Toc297216200"/>
      <w:bookmarkStart w:id="291" w:name="_Toc296891022"/>
      <w:bookmarkStart w:id="292" w:name="_Toc303539147"/>
      <w:bookmarkStart w:id="293" w:name="_Toc300934990"/>
      <w:bookmarkStart w:id="294" w:name="_Toc297123541"/>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.1变更的范围</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关于变更的范围的约定：</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.4 变更估价</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.4.1 变更估价原则</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 xml:space="preserve">关于变更估价的约定: </w:t>
      </w:r>
      <w:r>
        <w:rPr>
          <w:rFonts w:hint="eastAsia" w:cs="仿宋" w:asciiTheme="majorEastAsia" w:hAnsiTheme="majorEastAsia" w:eastAsiaTheme="majorEastAsia"/>
          <w:bCs/>
          <w:sz w:val="28"/>
          <w:szCs w:val="28"/>
          <w:u w:val="single"/>
        </w:rPr>
        <w:t xml:space="preserve">                       。</w:t>
      </w:r>
    </w:p>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Pr>
        <w:rPr>
          <w:rFonts w:cs="仿宋" w:asciiTheme="majorEastAsia" w:hAnsiTheme="majorEastAsia" w:eastAsiaTheme="majorEastAsia"/>
          <w:bCs/>
          <w:sz w:val="28"/>
          <w:szCs w:val="28"/>
        </w:rPr>
      </w:pPr>
      <w:bookmarkStart w:id="295" w:name="_Toc296891025"/>
      <w:bookmarkStart w:id="296" w:name="_Toc292559402"/>
      <w:bookmarkStart w:id="297" w:name="_Toc303539150"/>
      <w:bookmarkStart w:id="298" w:name="_Toc297216203"/>
      <w:bookmarkStart w:id="299" w:name="_Toc296346698"/>
      <w:bookmarkStart w:id="300" w:name="_Toc296347196"/>
      <w:bookmarkStart w:id="301" w:name="_Toc296891237"/>
      <w:bookmarkStart w:id="302" w:name="_Toc296503197"/>
      <w:bookmarkStart w:id="303" w:name="_Toc297123544"/>
      <w:bookmarkStart w:id="304" w:name="_Toc300934993"/>
      <w:bookmarkStart w:id="305" w:name="_Toc297048383"/>
      <w:bookmarkStart w:id="306" w:name="_Toc292559907"/>
      <w:bookmarkStart w:id="307" w:name="_Toc297120497"/>
      <w:bookmarkStart w:id="308" w:name="_Toc296944536"/>
      <w:bookmarkStart w:id="309" w:name="_Toc312678029"/>
      <w:bookmarkStart w:id="310" w:name="_Toc304295570"/>
      <w:bookmarkStart w:id="311" w:name="_Toc312677503"/>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.5承</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12" w:name="_Toc303539151"/>
      <w:bookmarkStart w:id="313" w:name="_Toc296346704"/>
      <w:bookmarkStart w:id="314" w:name="_Toc297123545"/>
      <w:bookmarkStart w:id="315" w:name="_Toc296347202"/>
      <w:bookmarkStart w:id="316" w:name="_Toc297048389"/>
      <w:bookmarkStart w:id="317" w:name="_Toc297120503"/>
      <w:bookmarkStart w:id="318" w:name="_Toc292559913"/>
      <w:bookmarkStart w:id="319" w:name="_Toc296503203"/>
      <w:bookmarkStart w:id="320" w:name="_Toc300934994"/>
      <w:bookmarkStart w:id="321" w:name="_Toc297216204"/>
      <w:bookmarkStart w:id="322" w:name="_Toc296891243"/>
      <w:bookmarkStart w:id="323" w:name="_Toc292559408"/>
      <w:bookmarkStart w:id="324" w:name="_Toc296891031"/>
      <w:bookmarkStart w:id="325" w:name="_Toc296944542"/>
      <w:r>
        <w:rPr>
          <w:rFonts w:hint="eastAsia" w:cs="仿宋" w:asciiTheme="majorEastAsia" w:hAnsiTheme="majorEastAsia" w:eastAsiaTheme="majorEastAsia"/>
          <w:bCs/>
          <w:sz w:val="28"/>
          <w:szCs w:val="28"/>
        </w:rPr>
        <w:t>包人的合理化建议</w:t>
      </w:r>
    </w:p>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监理人审查承包人合理化建议的期限：</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发包人审批承包人合理化建议的期限：</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承</w:t>
      </w:r>
      <w:bookmarkStart w:id="326" w:name="_Toc296891244"/>
      <w:bookmarkStart w:id="327" w:name="_Toc296347203"/>
      <w:bookmarkStart w:id="328" w:name="_Toc304295571"/>
      <w:bookmarkStart w:id="329" w:name="_Toc297120504"/>
      <w:bookmarkStart w:id="330" w:name="_Toc292559409"/>
      <w:bookmarkStart w:id="331" w:name="_Toc312678030"/>
      <w:bookmarkStart w:id="332" w:name="_Toc312677504"/>
      <w:bookmarkStart w:id="333" w:name="_Toc303539152"/>
      <w:bookmarkStart w:id="334" w:name="_Toc296891032"/>
      <w:bookmarkStart w:id="335" w:name="_Toc297048390"/>
      <w:bookmarkStart w:id="336" w:name="_Toc296944543"/>
      <w:bookmarkStart w:id="337" w:name="_Toc292559914"/>
      <w:bookmarkStart w:id="338" w:name="_Toc296346705"/>
      <w:bookmarkStart w:id="339" w:name="_Toc297216205"/>
      <w:bookmarkStart w:id="340" w:name="_Toc296503204"/>
      <w:bookmarkStart w:id="341" w:name="_Toc300934995"/>
      <w:bookmarkStart w:id="342" w:name="_Toc318581175"/>
      <w:bookmarkStart w:id="343" w:name="_Toc297123546"/>
      <w:r>
        <w:rPr>
          <w:rFonts w:hint="eastAsia" w:cs="仿宋" w:asciiTheme="majorEastAsia" w:hAnsiTheme="majorEastAsia" w:eastAsiaTheme="majorEastAsia"/>
          <w:bCs/>
          <w:sz w:val="28"/>
          <w:szCs w:val="28"/>
        </w:rPr>
        <w:t>包人提出的合理化建议降低了合同价格或者提高了工程经济效益的奖励的方法和金额为：</w:t>
      </w:r>
      <w:r>
        <w:rPr>
          <w:rFonts w:hint="eastAsia" w:cs="仿宋" w:asciiTheme="majorEastAsia" w:hAnsiTheme="majorEastAsia" w:eastAsiaTheme="majorEastAsia"/>
          <w:bCs/>
          <w:sz w:val="28"/>
          <w:szCs w:val="28"/>
          <w:u w:val="single"/>
        </w:rPr>
        <w:t xml:space="preserve">             /               </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rPr>
          <w:rFonts w:cs="仿宋" w:asciiTheme="majorEastAsia" w:hAnsiTheme="majorEastAsia" w:eastAsiaTheme="majorEastAsia"/>
          <w:bCs/>
          <w:sz w:val="28"/>
          <w:szCs w:val="28"/>
        </w:rPr>
      </w:pPr>
      <w:bookmarkStart w:id="344" w:name="_Toc351203643"/>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0</w:t>
      </w:r>
      <w:r>
        <w:rPr>
          <w:rFonts w:hint="eastAsia" w:cs="仿宋" w:asciiTheme="majorEastAsia" w:hAnsiTheme="majorEastAsia" w:eastAsiaTheme="majorEastAsia"/>
          <w:bCs/>
          <w:sz w:val="28"/>
          <w:szCs w:val="28"/>
        </w:rPr>
        <w:t>. 价格调整</w:t>
      </w:r>
      <w:bookmarkEnd w:id="344"/>
    </w:p>
    <w:p>
      <w:pPr>
        <w:rPr>
          <w:rFonts w:cs="仿宋" w:asciiTheme="majorEastAsia" w:hAnsiTheme="majorEastAsia" w:eastAsiaTheme="majorEastAsia"/>
          <w:bCs/>
          <w:sz w:val="28"/>
          <w:szCs w:val="28"/>
        </w:rPr>
      </w:pPr>
      <w:bookmarkStart w:id="345" w:name="_Toc296944540"/>
      <w:bookmarkStart w:id="346" w:name="_Toc296891241"/>
      <w:bookmarkStart w:id="347" w:name="_Toc303539157"/>
      <w:bookmarkStart w:id="348" w:name="_Toc296503201"/>
      <w:bookmarkStart w:id="349" w:name="_Toc296891029"/>
      <w:bookmarkStart w:id="350" w:name="_Toc292559911"/>
      <w:bookmarkStart w:id="351" w:name="_Toc304295577"/>
      <w:bookmarkStart w:id="352" w:name="_Toc292559406"/>
      <w:bookmarkStart w:id="353" w:name="_Toc296347200"/>
      <w:bookmarkStart w:id="354" w:name="_Toc300935000"/>
      <w:bookmarkStart w:id="355" w:name="_Toc297120501"/>
      <w:bookmarkStart w:id="356" w:name="_Toc297123550"/>
      <w:bookmarkStart w:id="357" w:name="_Toc296346702"/>
      <w:bookmarkStart w:id="358" w:name="_Toc312678039"/>
      <w:bookmarkStart w:id="359" w:name="_Toc297048387"/>
      <w:bookmarkStart w:id="360" w:name="_Toc297216209"/>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0</w:t>
      </w:r>
      <w:r>
        <w:rPr>
          <w:rFonts w:hint="eastAsia" w:cs="仿宋" w:asciiTheme="majorEastAsia" w:hAnsiTheme="majorEastAsia" w:eastAsiaTheme="majorEastAsia"/>
          <w:bCs/>
          <w:sz w:val="28"/>
          <w:szCs w:val="28"/>
        </w:rPr>
        <w:t>.1 市场价格波动引起的调整</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市场价格波动是否调整合同价格的约定：</w:t>
      </w:r>
      <w:r>
        <w:rPr>
          <w:rFonts w:hint="eastAsia" w:cs="仿宋" w:asciiTheme="majorEastAsia" w:hAnsiTheme="majorEastAsia" w:eastAsiaTheme="majorEastAsia"/>
          <w:bCs/>
          <w:sz w:val="28"/>
          <w:szCs w:val="28"/>
          <w:u w:val="single"/>
        </w:rPr>
        <w:t>不调整</w:t>
      </w:r>
      <w:r>
        <w:rPr>
          <w:rFonts w:hint="eastAsia" w:cs="仿宋" w:asciiTheme="majorEastAsia" w:hAnsiTheme="majorEastAsia" w:eastAsiaTheme="majorEastAsia"/>
          <w:bCs/>
          <w:sz w:val="28"/>
          <w:szCs w:val="28"/>
        </w:rPr>
        <w:t>。</w:t>
      </w:r>
      <w:bookmarkEnd w:id="271"/>
      <w:bookmarkEnd w:id="272"/>
      <w:bookmarkEnd w:id="273"/>
      <w:bookmarkEnd w:id="274"/>
      <w:bookmarkEnd w:id="275"/>
      <w:bookmarkEnd w:id="276"/>
      <w:bookmarkStart w:id="361" w:name="_Toc297120505"/>
      <w:bookmarkStart w:id="362" w:name="_Toc292559915"/>
      <w:bookmarkStart w:id="363" w:name="_Toc292559410"/>
      <w:bookmarkStart w:id="364" w:name="_Toc296503205"/>
      <w:bookmarkStart w:id="365" w:name="_Toc296891033"/>
      <w:bookmarkStart w:id="366" w:name="_Toc296346706"/>
      <w:bookmarkStart w:id="367" w:name="_Toc296944544"/>
      <w:bookmarkStart w:id="368" w:name="_Toc297048391"/>
      <w:bookmarkStart w:id="369" w:name="_Toc296891245"/>
      <w:bookmarkStart w:id="370" w:name="_Toc296347204"/>
      <w:bookmarkStart w:id="371" w:name="_Toc351203644"/>
      <w:bookmarkStart w:id="372" w:name="_Toc303539159"/>
      <w:bookmarkStart w:id="373" w:name="_Toc312678040"/>
      <w:bookmarkStart w:id="374" w:name="_Toc304295579"/>
      <w:bookmarkStart w:id="375" w:name="_Toc297216211"/>
      <w:bookmarkStart w:id="376" w:name="_Toc297123552"/>
      <w:bookmarkStart w:id="377" w:name="_Toc300935002"/>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1</w:t>
      </w:r>
      <w:r>
        <w:rPr>
          <w:rFonts w:hint="eastAsia" w:cs="仿宋" w:asciiTheme="majorEastAsia" w:hAnsiTheme="majorEastAsia" w:eastAsiaTheme="majorEastAsia"/>
          <w:bCs/>
          <w:sz w:val="28"/>
          <w:szCs w:val="28"/>
        </w:rPr>
        <w:t xml:space="preserve">. </w:t>
      </w:r>
      <w:bookmarkEnd w:id="361"/>
      <w:bookmarkEnd w:id="362"/>
      <w:bookmarkEnd w:id="363"/>
      <w:bookmarkEnd w:id="364"/>
      <w:bookmarkEnd w:id="365"/>
      <w:bookmarkEnd w:id="366"/>
      <w:bookmarkEnd w:id="367"/>
      <w:bookmarkEnd w:id="368"/>
      <w:bookmarkEnd w:id="369"/>
      <w:bookmarkEnd w:id="370"/>
      <w:r>
        <w:rPr>
          <w:rFonts w:hint="eastAsia" w:cs="仿宋" w:asciiTheme="majorEastAsia" w:hAnsiTheme="majorEastAsia" w:eastAsiaTheme="majorEastAsia"/>
          <w:bCs/>
          <w:sz w:val="28"/>
          <w:szCs w:val="28"/>
        </w:rPr>
        <w:t>合同价格、计量与支付</w:t>
      </w:r>
      <w:bookmarkEnd w:id="371"/>
    </w:p>
    <w:bookmarkEnd w:id="372"/>
    <w:bookmarkEnd w:id="373"/>
    <w:bookmarkEnd w:id="374"/>
    <w:bookmarkEnd w:id="375"/>
    <w:bookmarkEnd w:id="376"/>
    <w:bookmarkEnd w:id="377"/>
    <w:p>
      <w:pPr>
        <w:rPr>
          <w:rFonts w:cs="仿宋" w:asciiTheme="majorEastAsia" w:hAnsiTheme="majorEastAsia" w:eastAsiaTheme="majorEastAsia"/>
          <w:bCs/>
          <w:sz w:val="28"/>
          <w:szCs w:val="28"/>
        </w:rPr>
      </w:pPr>
      <w:bookmarkStart w:id="378" w:name="_Toc292559411"/>
      <w:bookmarkStart w:id="379" w:name="_Toc267251461"/>
      <w:bookmarkStart w:id="380" w:name="_Toc292559916"/>
      <w:bookmarkStart w:id="381" w:name="_Toc296347205"/>
      <w:bookmarkStart w:id="382" w:name="_Toc296346707"/>
      <w:bookmarkStart w:id="383" w:name="_Toc296503206"/>
      <w:bookmarkStart w:id="384" w:name="_Toc296891246"/>
      <w:bookmarkStart w:id="385" w:name="_Toc296891034"/>
      <w:bookmarkStart w:id="386" w:name="_Toc297120506"/>
      <w:bookmarkStart w:id="387" w:name="_Toc297048392"/>
      <w:bookmarkStart w:id="388" w:name="_Toc296944545"/>
      <w:bookmarkStart w:id="389" w:name="_Toc304295580"/>
      <w:bookmarkStart w:id="390" w:name="_Toc303539160"/>
      <w:bookmarkStart w:id="391" w:name="_Toc297216212"/>
      <w:bookmarkStart w:id="392" w:name="_Toc312678041"/>
      <w:bookmarkStart w:id="393" w:name="_Toc297123553"/>
      <w:bookmarkStart w:id="394" w:name="_Toc300935003"/>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1</w:t>
      </w:r>
      <w:r>
        <w:rPr>
          <w:rFonts w:hint="eastAsia" w:cs="仿宋" w:asciiTheme="majorEastAsia" w:hAnsiTheme="majorEastAsia" w:eastAsiaTheme="majorEastAsia"/>
          <w:bCs/>
          <w:sz w:val="28"/>
          <w:szCs w:val="28"/>
        </w:rPr>
        <w:t>.1 合</w:t>
      </w:r>
      <w:bookmarkEnd w:id="378"/>
      <w:bookmarkEnd w:id="379"/>
      <w:bookmarkEnd w:id="380"/>
      <w:r>
        <w:rPr>
          <w:rFonts w:hint="eastAsia" w:cs="仿宋" w:asciiTheme="majorEastAsia" w:hAnsiTheme="majorEastAsia" w:eastAsiaTheme="majorEastAsia"/>
          <w:bCs/>
          <w:sz w:val="28"/>
          <w:szCs w:val="28"/>
        </w:rPr>
        <w:t>同价</w:t>
      </w:r>
      <w:bookmarkEnd w:id="381"/>
      <w:bookmarkEnd w:id="382"/>
      <w:bookmarkEnd w:id="383"/>
      <w:bookmarkEnd w:id="384"/>
      <w:bookmarkEnd w:id="385"/>
      <w:bookmarkEnd w:id="386"/>
      <w:bookmarkEnd w:id="387"/>
      <w:bookmarkEnd w:id="388"/>
      <w:r>
        <w:rPr>
          <w:rFonts w:hint="eastAsia" w:cs="仿宋" w:asciiTheme="majorEastAsia" w:hAnsiTheme="majorEastAsia" w:eastAsiaTheme="majorEastAsia"/>
          <w:bCs/>
          <w:sz w:val="28"/>
          <w:szCs w:val="28"/>
        </w:rPr>
        <w:t>格形式</w:t>
      </w:r>
    </w:p>
    <w:bookmarkEnd w:id="389"/>
    <w:bookmarkEnd w:id="390"/>
    <w:bookmarkEnd w:id="391"/>
    <w:bookmarkEnd w:id="392"/>
    <w:bookmarkEnd w:id="393"/>
    <w:bookmarkEnd w:id="394"/>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1、单价合同。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综合单价包含的风险范围：</w:t>
      </w:r>
      <w:r>
        <w:rPr>
          <w:rFonts w:hint="eastAsia" w:cs="仿宋" w:asciiTheme="majorEastAsia" w:hAnsiTheme="majorEastAsia" w:eastAsiaTheme="majorEastAsia"/>
          <w:bCs/>
          <w:sz w:val="28"/>
          <w:szCs w:val="28"/>
          <w:lang w:val="en-US" w:eastAsia="zh-CN"/>
        </w:rPr>
        <w:t>任何</w:t>
      </w:r>
      <w:r>
        <w:rPr>
          <w:rFonts w:hint="eastAsia" w:cs="仿宋" w:asciiTheme="majorEastAsia" w:hAnsiTheme="majorEastAsia" w:eastAsiaTheme="majorEastAsia"/>
          <w:bCs/>
          <w:sz w:val="28"/>
          <w:szCs w:val="28"/>
          <w:u w:val="single"/>
        </w:rPr>
        <w:t>因素引起的材料价格</w:t>
      </w:r>
      <w:r>
        <w:rPr>
          <w:rFonts w:hint="eastAsia" w:cs="仿宋" w:asciiTheme="majorEastAsia" w:hAnsiTheme="majorEastAsia" w:eastAsiaTheme="majorEastAsia"/>
          <w:bCs/>
          <w:sz w:val="28"/>
          <w:szCs w:val="28"/>
          <w:u w:val="single"/>
          <w:lang w:val="en-US" w:eastAsia="zh-CN"/>
        </w:rPr>
        <w:t>波动</w:t>
      </w:r>
      <w:r>
        <w:rPr>
          <w:rFonts w:hint="eastAsia" w:cs="仿宋" w:asciiTheme="majorEastAsia" w:hAnsiTheme="majorEastAsia" w:eastAsiaTheme="majorEastAsia"/>
          <w:bCs/>
          <w:sz w:val="28"/>
          <w:szCs w:val="28"/>
          <w:u w:val="single"/>
        </w:rPr>
        <w:t>、人工工资</w:t>
      </w:r>
      <w:r>
        <w:rPr>
          <w:rFonts w:hint="eastAsia" w:cs="仿宋" w:asciiTheme="majorEastAsia" w:hAnsiTheme="majorEastAsia" w:eastAsiaTheme="majorEastAsia"/>
          <w:bCs/>
          <w:sz w:val="28"/>
          <w:szCs w:val="28"/>
          <w:u w:val="single"/>
          <w:lang w:val="en-US" w:eastAsia="zh-CN"/>
        </w:rPr>
        <w:t>波动</w:t>
      </w:r>
      <w:r>
        <w:rPr>
          <w:rFonts w:hint="eastAsia" w:cs="仿宋" w:asciiTheme="majorEastAsia" w:hAnsiTheme="majorEastAsia" w:eastAsiaTheme="majorEastAsia"/>
          <w:bCs/>
          <w:sz w:val="28"/>
          <w:szCs w:val="28"/>
          <w:u w:val="single"/>
        </w:rPr>
        <w:t xml:space="preserve">、施工机械使用费、管理费等变化风险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风险费用的计算方法：</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风险范围以外合同价格的调整方法：</w:t>
      </w:r>
      <w:r>
        <w:rPr>
          <w:rFonts w:hint="eastAsia" w:cs="仿宋" w:asciiTheme="majorEastAsia" w:hAnsiTheme="majorEastAsia" w:eastAsiaTheme="majorEastAsia"/>
          <w:bCs/>
          <w:sz w:val="28"/>
          <w:szCs w:val="28"/>
          <w:u w:val="single"/>
        </w:rPr>
        <w:t xml:space="preserve">  无 。</w:t>
      </w:r>
    </w:p>
    <w:p>
      <w:pPr>
        <w:numPr>
          <w:ilvl w:val="0"/>
          <w:numId w:val="2"/>
        </w:numPr>
        <w:rPr>
          <w:rFonts w:hint="eastAsia"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总价合同。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总价包含的风险范围：</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风险费用的计算方法：</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风险范围以外合同价格的调整方法：</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3、其他价格方式：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395" w:name="_Toc303539161"/>
      <w:bookmarkStart w:id="396" w:name="_Toc312678042"/>
      <w:bookmarkStart w:id="397" w:name="_Toc304295581"/>
      <w:bookmarkStart w:id="398" w:name="_Toc297123554"/>
      <w:bookmarkStart w:id="399" w:name="_Toc300935004"/>
      <w:bookmarkStart w:id="400" w:name="_Toc297216213"/>
      <w:bookmarkStart w:id="401" w:name="_Toc297120507"/>
      <w:bookmarkStart w:id="402" w:name="_Toc296891247"/>
      <w:bookmarkStart w:id="403" w:name="_Toc297048393"/>
      <w:bookmarkStart w:id="404" w:name="_Toc292559412"/>
      <w:bookmarkStart w:id="405" w:name="_Toc296891035"/>
      <w:bookmarkStart w:id="406" w:name="_Toc296346708"/>
      <w:bookmarkStart w:id="407" w:name="_Toc296503207"/>
      <w:bookmarkStart w:id="408" w:name="_Toc296944546"/>
      <w:bookmarkStart w:id="409" w:name="_Toc292559917"/>
      <w:bookmarkStart w:id="410" w:name="_Toc296347206"/>
      <w:r>
        <w:rPr>
          <w:rFonts w:hint="eastAsia" w:cs="仿宋" w:asciiTheme="majorEastAsia" w:hAnsiTheme="majorEastAsia" w:eastAsiaTheme="majorEastAsia"/>
          <w:bCs/>
          <w:sz w:val="28"/>
          <w:szCs w:val="28"/>
        </w:rPr>
        <w:t>12.2 预付款</w:t>
      </w:r>
    </w:p>
    <w:bookmarkEnd w:id="395"/>
    <w:bookmarkEnd w:id="396"/>
    <w:bookmarkEnd w:id="397"/>
    <w:bookmarkEnd w:id="398"/>
    <w:bookmarkEnd w:id="399"/>
    <w:bookmarkEnd w:id="400"/>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12.2.1 预付款的支付</w:t>
      </w:r>
    </w:p>
    <w:p>
      <w:pPr>
        <w:rPr>
          <w:rFonts w:hint="default" w:cs="Times New Roman" w:asciiTheme="majorEastAsia" w:hAnsiTheme="majorEastAsia" w:eastAsiaTheme="majorEastAsia"/>
          <w:bCs/>
          <w:sz w:val="30"/>
          <w:szCs w:val="30"/>
          <w:u w:val="single"/>
          <w:lang w:val="en-US" w:eastAsia="zh-CN"/>
        </w:rPr>
      </w:pPr>
      <w:r>
        <w:rPr>
          <w:rFonts w:hint="eastAsia" w:cs="仿宋" w:asciiTheme="majorEastAsia" w:hAnsiTheme="majorEastAsia" w:eastAsiaTheme="majorEastAsia"/>
          <w:bCs/>
          <w:sz w:val="28"/>
          <w:szCs w:val="28"/>
        </w:rPr>
        <w:t>预付款支付比例或金额：</w:t>
      </w:r>
      <w:r>
        <w:rPr>
          <w:rFonts w:hint="eastAsia" w:cs="Times New Roman" w:asciiTheme="majorEastAsia" w:hAnsiTheme="majorEastAsia" w:eastAsiaTheme="majorEastAsia"/>
          <w:bCs/>
          <w:sz w:val="30"/>
          <w:szCs w:val="30"/>
          <w:u w:val="single"/>
          <w:lang w:val="en-US" w:eastAsia="zh-CN"/>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预付款支付期限：</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预付款扣回的方式：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12.2.2 预付款担保</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承包人提交预付款担保的期限：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预付款担保的形式为：</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bookmarkEnd w:id="401"/>
    <w:bookmarkEnd w:id="402"/>
    <w:bookmarkEnd w:id="403"/>
    <w:bookmarkEnd w:id="404"/>
    <w:bookmarkEnd w:id="405"/>
    <w:bookmarkEnd w:id="406"/>
    <w:bookmarkEnd w:id="407"/>
    <w:bookmarkEnd w:id="408"/>
    <w:bookmarkEnd w:id="409"/>
    <w:bookmarkEnd w:id="410"/>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 计量</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12.3.1 计量原则</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工程量计算规则：</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12.3.2 计量周期</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关于计量周期的约定：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12.3.3 单价合同的计量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关于单价合同计量的约定：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12.3.4 总价合同的计量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关于总价合同计量的约定：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12.3.5总价合同采用支付分解表计量支付的，是否适用第12.3.4 项〔总价合同的计量〕约定进行计量：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12.3.6 其他价格形式合同的计量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其他价格形式的计量方式和程序：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12.4 工程进度款支付</w:t>
      </w:r>
    </w:p>
    <w:p>
      <w:pPr>
        <w:rPr>
          <w:rFonts w:cs="仿宋" w:asciiTheme="majorEastAsia" w:hAnsiTheme="majorEastAsia" w:eastAsiaTheme="majorEastAsia"/>
          <w:bCs/>
          <w:sz w:val="28"/>
          <w:szCs w:val="28"/>
        </w:rPr>
      </w:pPr>
      <w:bookmarkStart w:id="411" w:name="_Toc296346712"/>
      <w:bookmarkStart w:id="412" w:name="_Toc292559921"/>
      <w:bookmarkStart w:id="413" w:name="_Toc297120511"/>
      <w:bookmarkStart w:id="414" w:name="_Toc296891039"/>
      <w:bookmarkStart w:id="415" w:name="_Toc296944550"/>
      <w:bookmarkStart w:id="416" w:name="_Toc292559416"/>
      <w:bookmarkStart w:id="417" w:name="_Toc296503211"/>
      <w:bookmarkStart w:id="418" w:name="_Toc296891251"/>
      <w:bookmarkStart w:id="419" w:name="_Toc297216215"/>
      <w:bookmarkStart w:id="420" w:name="_Toc303539163"/>
      <w:bookmarkStart w:id="421" w:name="_Toc296347210"/>
      <w:bookmarkStart w:id="422" w:name="_Toc300935006"/>
      <w:bookmarkStart w:id="423" w:name="_Toc297048397"/>
      <w:bookmarkStart w:id="424" w:name="_Toc297123556"/>
      <w:r>
        <w:rPr>
          <w:rFonts w:hint="eastAsia" w:cs="仿宋" w:asciiTheme="majorEastAsia" w:hAnsiTheme="majorEastAsia" w:eastAsiaTheme="majorEastAsia"/>
          <w:bCs/>
          <w:sz w:val="28"/>
          <w:szCs w:val="28"/>
        </w:rPr>
        <w:t>12.4.1 付款周期</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关于付款周期的约定：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hint="default" w:cs="仿宋" w:asciiTheme="majorEastAsia" w:hAnsiTheme="majorEastAsia" w:eastAsiaTheme="majorEastAsia"/>
          <w:bCs/>
          <w:sz w:val="28"/>
          <w:szCs w:val="28"/>
          <w:lang w:val="en-US" w:eastAsia="zh-CN"/>
        </w:rPr>
      </w:pPr>
      <w:r>
        <w:rPr>
          <w:rFonts w:hint="eastAsia" w:cs="仿宋" w:asciiTheme="majorEastAsia" w:hAnsiTheme="majorEastAsia" w:eastAsiaTheme="majorEastAsia"/>
          <w:bCs/>
          <w:sz w:val="28"/>
          <w:szCs w:val="28"/>
        </w:rPr>
        <w:t>12.4.2 进度付款</w:t>
      </w:r>
      <w:r>
        <w:rPr>
          <w:rFonts w:hint="eastAsia" w:cs="仿宋" w:asciiTheme="majorEastAsia" w:hAnsiTheme="majorEastAsia" w:eastAsiaTheme="majorEastAsia"/>
          <w:bCs/>
          <w:sz w:val="28"/>
          <w:szCs w:val="28"/>
          <w:lang w:val="en-US" w:eastAsia="zh-CN"/>
        </w:rPr>
        <w:t>支方式</w:t>
      </w:r>
    </w:p>
    <w:p>
      <w:pPr>
        <w:widowControl/>
        <w:spacing w:line="480" w:lineRule="auto"/>
        <w:ind w:firstLine="610"/>
        <w:rPr>
          <w:rFonts w:cs="Times New Roman" w:asciiTheme="majorEastAsia" w:hAnsiTheme="majorEastAsia" w:eastAsiaTheme="majorEastAsia"/>
          <w:bCs/>
          <w:sz w:val="30"/>
          <w:szCs w:val="30"/>
        </w:rPr>
      </w:pPr>
      <w:r>
        <w:rPr>
          <w:rFonts w:hint="eastAsia" w:cs="Times New Roman" w:asciiTheme="majorEastAsia" w:hAnsiTheme="majorEastAsia" w:eastAsiaTheme="majorEastAsia"/>
          <w:bCs/>
          <w:sz w:val="30"/>
          <w:szCs w:val="30"/>
        </w:rPr>
        <w:t>按工程进度支付工程款，即：在施工材料进场达80%后，支付合同工程款的</w:t>
      </w:r>
      <w:r>
        <w:rPr>
          <w:rFonts w:cs="Times New Roman" w:asciiTheme="majorEastAsia" w:hAnsiTheme="majorEastAsia" w:eastAsiaTheme="majorEastAsia"/>
          <w:bCs/>
          <w:sz w:val="30"/>
          <w:szCs w:val="30"/>
        </w:rPr>
        <w:t>30%</w:t>
      </w:r>
      <w:r>
        <w:rPr>
          <w:rFonts w:hint="eastAsia" w:cs="Times New Roman" w:asciiTheme="majorEastAsia" w:hAnsiTheme="majorEastAsia" w:eastAsiaTheme="majorEastAsia"/>
          <w:bCs/>
          <w:sz w:val="30"/>
          <w:szCs w:val="30"/>
        </w:rPr>
        <w:t>，工程完工初验合格支付至合同工程款的6</w:t>
      </w:r>
      <w:r>
        <w:rPr>
          <w:rFonts w:cs="Times New Roman" w:asciiTheme="majorEastAsia" w:hAnsiTheme="majorEastAsia" w:eastAsiaTheme="majorEastAsia"/>
          <w:bCs/>
          <w:sz w:val="30"/>
          <w:szCs w:val="30"/>
        </w:rPr>
        <w:t>0%</w:t>
      </w:r>
      <w:r>
        <w:rPr>
          <w:rFonts w:hint="eastAsia" w:cs="Times New Roman" w:asciiTheme="majorEastAsia" w:hAnsiTheme="majorEastAsia" w:eastAsiaTheme="majorEastAsia"/>
          <w:bCs/>
          <w:sz w:val="30"/>
          <w:szCs w:val="30"/>
        </w:rPr>
        <w:t>，工程竣工验收合格，支付到结算工程价款的</w:t>
      </w:r>
      <w:r>
        <w:rPr>
          <w:rFonts w:cs="Times New Roman" w:asciiTheme="majorEastAsia" w:hAnsiTheme="majorEastAsia" w:eastAsiaTheme="majorEastAsia"/>
          <w:bCs/>
          <w:sz w:val="30"/>
          <w:szCs w:val="30"/>
        </w:rPr>
        <w:t>97%</w:t>
      </w:r>
      <w:r>
        <w:rPr>
          <w:rFonts w:hint="eastAsia" w:cs="Times New Roman" w:asciiTheme="majorEastAsia" w:hAnsiTheme="majorEastAsia" w:eastAsiaTheme="majorEastAsia"/>
          <w:bCs/>
          <w:sz w:val="30"/>
          <w:szCs w:val="30"/>
        </w:rPr>
        <w:t>，并退还履约保证金。在质保</w:t>
      </w:r>
      <w:r>
        <w:rPr>
          <w:rFonts w:hint="eastAsia" w:cs="Times New Roman" w:asciiTheme="majorEastAsia" w:hAnsiTheme="majorEastAsia" w:eastAsiaTheme="majorEastAsia"/>
          <w:bCs/>
          <w:color w:val="000000" w:themeColor="text1"/>
          <w:sz w:val="30"/>
          <w:szCs w:val="30"/>
          <w14:textFill>
            <w14:solidFill>
              <w14:schemeClr w14:val="tx1"/>
            </w14:solidFill>
          </w14:textFill>
        </w:rPr>
        <w:t>期第三年</w:t>
      </w:r>
      <w:r>
        <w:rPr>
          <w:rFonts w:hint="eastAsia" w:cs="Times New Roman" w:asciiTheme="majorEastAsia" w:hAnsiTheme="majorEastAsia" w:eastAsiaTheme="majorEastAsia"/>
          <w:bCs/>
          <w:color w:val="000000" w:themeColor="text1"/>
          <w:sz w:val="30"/>
          <w:szCs w:val="30"/>
          <w:lang w:val="en-US" w:eastAsia="zh-CN"/>
          <w14:textFill>
            <w14:solidFill>
              <w14:schemeClr w14:val="tx1"/>
            </w14:solidFill>
          </w14:textFill>
        </w:rPr>
        <w:t>期满开始</w:t>
      </w:r>
      <w:r>
        <w:rPr>
          <w:rFonts w:hint="eastAsia" w:cs="Times New Roman" w:asciiTheme="majorEastAsia" w:hAnsiTheme="majorEastAsia" w:eastAsiaTheme="majorEastAsia"/>
          <w:bCs/>
          <w:color w:val="000000" w:themeColor="text1"/>
          <w:sz w:val="30"/>
          <w:szCs w:val="30"/>
          <w14:textFill>
            <w14:solidFill>
              <w14:schemeClr w14:val="tx1"/>
            </w14:solidFill>
          </w14:textFill>
        </w:rPr>
        <w:t>，每年支付1%质保金，</w:t>
      </w:r>
      <w:r>
        <w:rPr>
          <w:rFonts w:cs="Times New Roman" w:asciiTheme="majorEastAsia" w:hAnsiTheme="majorEastAsia" w:eastAsiaTheme="majorEastAsia"/>
          <w:bCs/>
          <w:sz w:val="30"/>
          <w:szCs w:val="30"/>
        </w:rPr>
        <w:t>3%</w:t>
      </w:r>
      <w:r>
        <w:rPr>
          <w:rFonts w:hint="eastAsia" w:cs="Times New Roman" w:asciiTheme="majorEastAsia" w:hAnsiTheme="majorEastAsia" w:eastAsiaTheme="majorEastAsia"/>
          <w:bCs/>
          <w:sz w:val="30"/>
          <w:szCs w:val="30"/>
        </w:rPr>
        <w:t>质保金分三年支付完毕。</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Pr>
          <w:rFonts w:hint="eastAsia" w:cs="仿宋" w:asciiTheme="majorEastAsia" w:hAnsiTheme="majorEastAsia" w:eastAsiaTheme="majorEastAsia"/>
          <w:bCs/>
          <w:sz w:val="28"/>
          <w:szCs w:val="28"/>
        </w:rPr>
        <w:t>2.4.3 进度付款申请单的提交</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（1）单价合同进度付款申请单提交的约定：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（2）总价合同进度付款申请单提交的约定：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（3）其他价格形式合同进度付款申请单提交的约定：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277"/>
    <w:p>
      <w:pPr>
        <w:rPr>
          <w:rFonts w:cs="仿宋" w:asciiTheme="majorEastAsia" w:hAnsiTheme="majorEastAsia" w:eastAsiaTheme="majorEastAsia"/>
          <w:bCs/>
          <w:sz w:val="28"/>
          <w:szCs w:val="28"/>
        </w:rPr>
      </w:pPr>
      <w:bookmarkStart w:id="425" w:name="_Toc351203645"/>
      <w:bookmarkStart w:id="426" w:name="_Toc304295593"/>
      <w:bookmarkStart w:id="427" w:name="_Toc296891047"/>
      <w:bookmarkStart w:id="428" w:name="_Toc296346720"/>
      <w:bookmarkStart w:id="429" w:name="_Toc297120519"/>
      <w:bookmarkStart w:id="430" w:name="_Toc303539172"/>
      <w:bookmarkStart w:id="431" w:name="_Toc297048405"/>
      <w:bookmarkStart w:id="432" w:name="_Toc292559424"/>
      <w:bookmarkStart w:id="433" w:name="_Toc297216223"/>
      <w:bookmarkStart w:id="434" w:name="_Toc312678053"/>
      <w:bookmarkStart w:id="435" w:name="_Toc297123564"/>
      <w:bookmarkStart w:id="436" w:name="_Toc296503219"/>
      <w:bookmarkStart w:id="437" w:name="_Toc300935015"/>
      <w:bookmarkStart w:id="438" w:name="_Toc296944558"/>
      <w:bookmarkStart w:id="439" w:name="_Toc292559929"/>
      <w:bookmarkStart w:id="440" w:name="_Toc296347218"/>
      <w:bookmarkStart w:id="441" w:name="_Toc296891259"/>
      <w:r>
        <w:rPr>
          <w:rFonts w:hint="eastAsia" w:cs="仿宋" w:asciiTheme="majorEastAsia" w:hAnsiTheme="majorEastAsia" w:eastAsiaTheme="majorEastAsia"/>
          <w:bCs/>
          <w:sz w:val="28"/>
          <w:szCs w:val="28"/>
        </w:rPr>
        <w:t>13. 验收和工程试车</w:t>
      </w:r>
      <w:bookmarkEnd w:id="425"/>
    </w:p>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13.1 分部分项工程验收</w:t>
      </w:r>
    </w:p>
    <w:p>
      <w:pPr>
        <w:rPr>
          <w:rFonts w:cs="仿宋" w:asciiTheme="majorEastAsia" w:hAnsiTheme="majorEastAsia" w:eastAsiaTheme="majorEastAsia"/>
          <w:bCs/>
          <w:sz w:val="28"/>
          <w:szCs w:val="28"/>
        </w:rPr>
      </w:pPr>
      <w:bookmarkStart w:id="442" w:name="_Toc297120523"/>
      <w:bookmarkStart w:id="443" w:name="_Toc296347222"/>
      <w:bookmarkStart w:id="444" w:name="_Toc296503223"/>
      <w:bookmarkStart w:id="445" w:name="_Toc297216224"/>
      <w:bookmarkStart w:id="446" w:name="_Toc303539173"/>
      <w:bookmarkStart w:id="447" w:name="_Toc292559933"/>
      <w:bookmarkStart w:id="448" w:name="_Toc296891263"/>
      <w:bookmarkStart w:id="449" w:name="_Toc296346724"/>
      <w:bookmarkStart w:id="450" w:name="_Toc297123565"/>
      <w:bookmarkStart w:id="451" w:name="_Toc297048409"/>
      <w:bookmarkStart w:id="452" w:name="_Toc312678056"/>
      <w:bookmarkStart w:id="453" w:name="_Toc292559428"/>
      <w:bookmarkStart w:id="454" w:name="_Toc300935016"/>
      <w:bookmarkStart w:id="455" w:name="_Toc296891051"/>
      <w:bookmarkStart w:id="456" w:name="_Toc304295596"/>
      <w:bookmarkStart w:id="457" w:name="_Toc296944562"/>
      <w:bookmarkStart w:id="458" w:name="_Toc267251476"/>
      <w:bookmarkStart w:id="459" w:name="_Toc267251471"/>
      <w:bookmarkStart w:id="460" w:name="_Toc267251472"/>
      <w:bookmarkStart w:id="461" w:name="_Toc267251470"/>
      <w:bookmarkStart w:id="462" w:name="_Toc267251473"/>
      <w:bookmarkStart w:id="463" w:name="_Toc267251474"/>
      <w:bookmarkStart w:id="464" w:name="_Toc267251475"/>
      <w:r>
        <w:rPr>
          <w:rFonts w:hint="eastAsia" w:cs="仿宋" w:asciiTheme="majorEastAsia" w:hAnsiTheme="majorEastAsia" w:eastAsiaTheme="majorEastAsia"/>
          <w:bCs/>
          <w:sz w:val="28"/>
          <w:szCs w:val="28"/>
        </w:rPr>
        <w:t>13.2 竣工验收</w:t>
      </w:r>
    </w:p>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Pr>
        <w:rPr>
          <w:rFonts w:cs="仿宋" w:asciiTheme="majorEastAsia" w:hAnsiTheme="majorEastAsia" w:eastAsiaTheme="majorEastAsia"/>
          <w:bCs/>
          <w:sz w:val="28"/>
          <w:szCs w:val="28"/>
        </w:rPr>
      </w:pPr>
      <w:bookmarkStart w:id="465" w:name="_Toc280868704"/>
      <w:bookmarkStart w:id="466" w:name="_Toc280868705"/>
      <w:bookmarkStart w:id="467" w:name="_Toc280868706"/>
      <w:bookmarkStart w:id="468" w:name="_Toc280868707"/>
      <w:bookmarkStart w:id="469" w:name="_Toc280868708"/>
      <w:bookmarkStart w:id="470" w:name="_Toc280868709"/>
      <w:r>
        <w:rPr>
          <w:rFonts w:hint="eastAsia" w:cs="仿宋" w:asciiTheme="majorEastAsia" w:hAnsiTheme="majorEastAsia" w:eastAsiaTheme="majorEastAsia"/>
          <w:bCs/>
          <w:sz w:val="28"/>
          <w:szCs w:val="28"/>
        </w:rPr>
        <w:t>13.2.2竣工验收程序</w:t>
      </w:r>
    </w:p>
    <w:bookmarkEnd w:id="465"/>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关于竣工验收程序的约定：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eastAsia="zh-CN"/>
        </w:rPr>
        <w:t>建</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发包人不按照本项约定组织竣工验收、颁发工程接收证书的违约金的计算方法：</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bookmarkEnd w:id="466"/>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13.2.5移交、接收全部与部分工程</w:t>
      </w:r>
    </w:p>
    <w:bookmarkEnd w:id="467"/>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承包人向发包人移交工程的期限：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发包人未按本合同约定接收全部或部分工程的，违约金的计算方法为：</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468"/>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承包人未按时移交工程的，违约金的计算方法为：</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13.3 工程试车</w:t>
      </w:r>
    </w:p>
    <w:bookmarkEnd w:id="469"/>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13.3.1 试车程序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工程试车内容：</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（1）单机无负荷试车费用由</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（2）无负荷联动试车费用由</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13.3.3 投料试车</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关于投料试车相关事项的约定：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13.6 竣工退场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13.6.1 竣工退场</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承包人完成竣工退场的期限：</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471" w:name="_Toc351203646"/>
      <w:r>
        <w:rPr>
          <w:rFonts w:hint="eastAsia" w:cs="仿宋" w:asciiTheme="majorEastAsia" w:hAnsiTheme="majorEastAsia" w:eastAsiaTheme="majorEastAsia"/>
          <w:bCs/>
          <w:sz w:val="28"/>
          <w:szCs w:val="28"/>
        </w:rPr>
        <w:t>14. 竣工结算</w:t>
      </w:r>
      <w:bookmarkEnd w:id="471"/>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14.1 竣工结算申请</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承包人提交竣工结算申请单的期限：</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竣工结算申请单应包括的内容：</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14.2 竣工结算审核</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发包人审批竣工付款申请单的期限：</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发包人完成竣工付款的期限：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关于竣工付款证书异议部分复核的方式和程序：</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14.4 最终结清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14.4.1 最终结清申请单</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承包人提交最终结清申请单的份数：</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承包人提交最终结算申请单的期限：</w:t>
      </w:r>
      <w:r>
        <w:rPr>
          <w:rFonts w:hint="eastAsia" w:cs="仿宋" w:asciiTheme="majorEastAsia" w:hAnsiTheme="majorEastAsia" w:eastAsiaTheme="majorEastAsia"/>
          <w:bCs/>
          <w:sz w:val="28"/>
          <w:szCs w:val="28"/>
          <w:u w:val="single"/>
        </w:rPr>
        <w:t xml:space="preserve"> 缺陷期满且工程竣工</w:t>
      </w:r>
      <w:r>
        <w:rPr>
          <w:rFonts w:hint="eastAsia" w:cs="仿宋" w:asciiTheme="majorEastAsia" w:hAnsiTheme="majorEastAsia" w:eastAsiaTheme="majorEastAsia"/>
          <w:bCs/>
          <w:sz w:val="28"/>
          <w:szCs w:val="28"/>
          <w:u w:val="single"/>
          <w:lang w:val="en-US" w:eastAsia="zh-CN"/>
        </w:rPr>
        <w:t>五</w:t>
      </w:r>
      <w:r>
        <w:rPr>
          <w:rFonts w:hint="eastAsia" w:cs="仿宋" w:asciiTheme="majorEastAsia" w:hAnsiTheme="majorEastAsia" w:eastAsiaTheme="majorEastAsia"/>
          <w:bCs/>
          <w:sz w:val="28"/>
          <w:szCs w:val="28"/>
          <w:u w:val="single"/>
        </w:rPr>
        <w:t>年后</w:t>
      </w:r>
      <w:r>
        <w:rPr>
          <w:rFonts w:hint="eastAsia"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14.4.2 最终结清证书和支付</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（1）发包人完成最终结清申请单的审批并颁发最终结清证书的期限：</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（2）发包人完成支付的期限：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bookmarkEnd w:id="458"/>
    <w:bookmarkEnd w:id="459"/>
    <w:bookmarkEnd w:id="460"/>
    <w:bookmarkEnd w:id="461"/>
    <w:bookmarkEnd w:id="462"/>
    <w:bookmarkEnd w:id="463"/>
    <w:bookmarkEnd w:id="464"/>
    <w:bookmarkEnd w:id="470"/>
    <w:p>
      <w:pPr>
        <w:rPr>
          <w:rFonts w:cs="仿宋" w:asciiTheme="majorEastAsia" w:hAnsiTheme="majorEastAsia" w:eastAsiaTheme="majorEastAsia"/>
          <w:bCs/>
          <w:sz w:val="28"/>
          <w:szCs w:val="28"/>
        </w:rPr>
      </w:pPr>
      <w:bookmarkStart w:id="472" w:name="_Toc351203647"/>
      <w:bookmarkStart w:id="473" w:name="_Toc267251483"/>
      <w:bookmarkStart w:id="474" w:name="_Toc267251482"/>
      <w:bookmarkStart w:id="475" w:name="_Toc267251484"/>
      <w:bookmarkStart w:id="476" w:name="_Toc267251485"/>
      <w:bookmarkStart w:id="477" w:name="_Toc267251490"/>
      <w:bookmarkStart w:id="478" w:name="_Toc267251486"/>
      <w:bookmarkStart w:id="479" w:name="_Toc267251488"/>
      <w:bookmarkStart w:id="480" w:name="_Toc267251489"/>
      <w:bookmarkStart w:id="481" w:name="_Toc267251502"/>
      <w:bookmarkStart w:id="482" w:name="_Toc267251491"/>
      <w:bookmarkStart w:id="483" w:name="_Toc267251501"/>
      <w:bookmarkStart w:id="484" w:name="_Toc267251494"/>
      <w:bookmarkStart w:id="485" w:name="_Toc267251495"/>
      <w:bookmarkStart w:id="486" w:name="_Toc267251498"/>
      <w:bookmarkStart w:id="487" w:name="_Toc267251499"/>
      <w:bookmarkStart w:id="488" w:name="_Toc267251492"/>
      <w:bookmarkStart w:id="489" w:name="_Toc267251503"/>
      <w:bookmarkStart w:id="490" w:name="_Toc267251493"/>
      <w:bookmarkStart w:id="491" w:name="_Toc267251497"/>
      <w:bookmarkStart w:id="492" w:name="_Toc267251496"/>
      <w:bookmarkStart w:id="493" w:name="_Toc267251506"/>
      <w:bookmarkStart w:id="494" w:name="_Toc267251504"/>
      <w:bookmarkStart w:id="495" w:name="_Toc267251507"/>
      <w:bookmarkStart w:id="496" w:name="_Toc267251508"/>
      <w:bookmarkStart w:id="497" w:name="_Toc267251509"/>
      <w:bookmarkStart w:id="498" w:name="_Toc267251510"/>
      <w:bookmarkStart w:id="499" w:name="_Toc267251513"/>
      <w:bookmarkStart w:id="500" w:name="_Toc267251515"/>
      <w:bookmarkStart w:id="501" w:name="_Toc267251514"/>
      <w:bookmarkStart w:id="502" w:name="_Toc267251511"/>
      <w:r>
        <w:rPr>
          <w:rFonts w:hint="eastAsia" w:cs="仿宋" w:asciiTheme="majorEastAsia" w:hAnsiTheme="majorEastAsia" w:eastAsiaTheme="majorEastAsia"/>
          <w:bCs/>
          <w:sz w:val="28"/>
          <w:szCs w:val="28"/>
        </w:rPr>
        <w:t>15. 缺陷责任期与保修</w:t>
      </w:r>
      <w:bookmarkEnd w:id="472"/>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15.2缺陷责任期</w:t>
      </w:r>
      <w:bookmarkEnd w:id="473"/>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缺陷责任期的具体期限：</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15.3 质量保证金</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关于是否扣留质量保证金的约定：</w:t>
      </w:r>
      <w:r>
        <w:rPr>
          <w:rFonts w:hint="eastAsia" w:cs="仿宋" w:asciiTheme="majorEastAsia" w:hAnsiTheme="majorEastAsia" w:eastAsiaTheme="majorEastAsia"/>
          <w:bCs/>
          <w:sz w:val="28"/>
          <w:szCs w:val="28"/>
          <w:u w:val="single"/>
        </w:rPr>
        <w:t>扣留</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lang w:val="en-US" w:eastAsia="zh-CN"/>
        </w:rPr>
        <w:t xml:space="preserve"> </w:t>
      </w:r>
      <w:r>
        <w:rPr>
          <w:rFonts w:hint="eastAsia" w:cs="仿宋" w:asciiTheme="majorEastAsia" w:hAnsiTheme="majorEastAsia" w:eastAsiaTheme="majorEastAsia"/>
          <w:bCs/>
          <w:sz w:val="28"/>
          <w:szCs w:val="28"/>
        </w:rPr>
        <w:t>15.3.1 承包人提供质量保证金的方式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质量保证金采用以下第</w:t>
      </w:r>
      <w:r>
        <w:rPr>
          <w:rFonts w:hint="eastAsia" w:cs="仿宋" w:asciiTheme="majorEastAsia" w:hAnsiTheme="majorEastAsia" w:eastAsiaTheme="majorEastAsia"/>
          <w:bCs/>
          <w:sz w:val="28"/>
          <w:szCs w:val="28"/>
          <w:u w:val="single"/>
        </w:rPr>
        <w:t xml:space="preserve">   2  </w:t>
      </w:r>
      <w:r>
        <w:rPr>
          <w:rFonts w:hint="eastAsia" w:cs="仿宋" w:asciiTheme="majorEastAsia" w:hAnsiTheme="majorEastAsia" w:eastAsiaTheme="majorEastAsia"/>
          <w:bCs/>
          <w:sz w:val="28"/>
          <w:szCs w:val="28"/>
        </w:rPr>
        <w:t>种方式：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（1）质量保证金保函，保证金额为：</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w:t>
      </w:r>
      <w:r>
        <w:rPr>
          <w:rFonts w:hint="eastAsia" w:cs="仿宋" w:asciiTheme="majorEastAsia" w:hAnsiTheme="majorEastAsia" w:eastAsiaTheme="majorEastAsia"/>
          <w:bCs/>
          <w:sz w:val="28"/>
          <w:szCs w:val="28"/>
          <w:u w:val="single"/>
        </w:rPr>
        <w:t xml:space="preserve">    3   </w:t>
      </w:r>
      <w:r>
        <w:rPr>
          <w:rFonts w:hint="eastAsia" w:cs="仿宋" w:asciiTheme="majorEastAsia" w:hAnsiTheme="majorEastAsia" w:eastAsiaTheme="majorEastAsia"/>
          <w:bCs/>
          <w:sz w:val="28"/>
          <w:szCs w:val="28"/>
        </w:rPr>
        <w:t>%的工程款；</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（3）其他方式: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15.3.2 质量保证金的扣留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质量保证金的扣留采取以下第</w:t>
      </w:r>
      <w:r>
        <w:rPr>
          <w:rFonts w:hint="eastAsia" w:cs="仿宋" w:asciiTheme="majorEastAsia" w:hAnsiTheme="majorEastAsia" w:eastAsiaTheme="majorEastAsia"/>
          <w:bCs/>
          <w:sz w:val="28"/>
          <w:szCs w:val="28"/>
          <w:u w:val="single"/>
        </w:rPr>
        <w:t xml:space="preserve">   2  </w:t>
      </w:r>
      <w:r>
        <w:rPr>
          <w:rFonts w:hint="eastAsia" w:cs="仿宋" w:asciiTheme="majorEastAsia" w:hAnsiTheme="majorEastAsia" w:eastAsiaTheme="majorEastAsia"/>
          <w:bCs/>
          <w:sz w:val="28"/>
          <w:szCs w:val="28"/>
        </w:rPr>
        <w:t>种方式：</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（1）在支付工程进度款时逐次扣留，在此情形下，质量保证金的计算基数不包括预付款的支付、扣回以及价格调整的金额；</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（2）工程竣工结算时一次性扣留质量保证金；</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（3）其他扣留方式: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关于质量保证金的补充约定：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bookmarkEnd w:id="474"/>
    <w:bookmarkEnd w:id="475"/>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15.4保修</w:t>
      </w:r>
    </w:p>
    <w:bookmarkEnd w:id="476"/>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15.4.1 保修责任</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工程保修期为：</w:t>
      </w:r>
      <w:r>
        <w:rPr>
          <w:rFonts w:hint="eastAsia" w:cs="仿宋" w:asciiTheme="majorEastAsia" w:hAnsiTheme="majorEastAsia" w:eastAsiaTheme="majorEastAsia"/>
          <w:bCs/>
          <w:sz w:val="28"/>
          <w:szCs w:val="28"/>
          <w:u w:val="single"/>
        </w:rPr>
        <w:t xml:space="preserve">  五年</w:t>
      </w:r>
      <w:r>
        <w:rPr>
          <w:rFonts w:hint="eastAsia" w:cs="仿宋" w:asciiTheme="majorEastAsia" w:hAnsiTheme="majorEastAsia" w:eastAsiaTheme="majorEastAsia"/>
          <w:bCs/>
          <w:color w:val="FF0000"/>
          <w:sz w:val="28"/>
          <w:szCs w:val="28"/>
          <w:u w:val="single"/>
        </w:rPr>
        <w:t xml:space="preserve">   </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15.4.3 修复通知</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承包人收到保修通知并到达工程现场的合理时间：</w:t>
      </w:r>
      <w:r>
        <w:rPr>
          <w:rFonts w:hint="eastAsia" w:cs="仿宋" w:asciiTheme="majorEastAsia" w:hAnsiTheme="majorEastAsia" w:eastAsiaTheme="majorEastAsia"/>
          <w:bCs/>
          <w:sz w:val="28"/>
          <w:szCs w:val="28"/>
          <w:u w:val="single"/>
        </w:rPr>
        <w:t xml:space="preserve">24小时内   </w:t>
      </w:r>
      <w:r>
        <w:rPr>
          <w:rFonts w:hint="eastAsia" w:cs="仿宋" w:asciiTheme="majorEastAsia" w:hAnsiTheme="majorEastAsia" w:eastAsiaTheme="majorEastAsia"/>
          <w:bCs/>
          <w:sz w:val="28"/>
          <w:szCs w:val="28"/>
        </w:rPr>
        <w:t>。</w:t>
      </w:r>
    </w:p>
    <w:bookmarkEnd w:id="477"/>
    <w:bookmarkEnd w:id="478"/>
    <w:bookmarkEnd w:id="479"/>
    <w:bookmarkEnd w:id="480"/>
    <w:p>
      <w:pPr>
        <w:rPr>
          <w:rFonts w:cs="仿宋" w:asciiTheme="majorEastAsia" w:hAnsiTheme="majorEastAsia" w:eastAsiaTheme="majorEastAsia"/>
          <w:bCs/>
          <w:sz w:val="28"/>
          <w:szCs w:val="28"/>
        </w:rPr>
      </w:pPr>
      <w:bookmarkStart w:id="503" w:name="_Toc351203648"/>
      <w:bookmarkStart w:id="504" w:name="_Toc280868717"/>
      <w:bookmarkStart w:id="505" w:name="_Toc280868718"/>
      <w:r>
        <w:rPr>
          <w:rFonts w:hint="eastAsia" w:cs="仿宋" w:asciiTheme="majorEastAsia" w:hAnsiTheme="majorEastAsia" w:eastAsiaTheme="majorEastAsia"/>
          <w:bCs/>
          <w:sz w:val="28"/>
          <w:szCs w:val="28"/>
        </w:rPr>
        <w:t>16. 违约</w:t>
      </w:r>
      <w:bookmarkEnd w:id="503"/>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16.1 发包人违约</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16.1.1发包人违约的情形</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发包人违约的其他情形：</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    16.1.2 发包人违约的责任</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发包人违约责任的承担方式和计算方法：</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（1）因发包人原因未能在计划开工日期前7天内下达开工通知的违约责任：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（2）因发包人原因未能按合同约定支付合同价款的违约责任：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3</w:t>
      </w:r>
      <w:r>
        <w:rPr>
          <w:rFonts w:hint="eastAsia" w:cs="仿宋" w:asciiTheme="majorEastAsia" w:hAnsiTheme="majorEastAsia" w:eastAsiaTheme="majorEastAsia"/>
          <w:bCs/>
          <w:sz w:val="28"/>
          <w:szCs w:val="28"/>
        </w:rPr>
        <w:t>）发包人提供的材料、工程设备的规格、数量或质量不符合合同约定，或因发包人原因导致交货日期延误或交货地点变更等情况的违约责任：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4</w:t>
      </w:r>
      <w:r>
        <w:rPr>
          <w:rFonts w:hint="eastAsia" w:cs="仿宋" w:asciiTheme="majorEastAsia" w:hAnsiTheme="majorEastAsia" w:eastAsiaTheme="majorEastAsia"/>
          <w:bCs/>
          <w:sz w:val="28"/>
          <w:szCs w:val="28"/>
        </w:rPr>
        <w:t>）因发包人违反合同约定造成暂停施工的违约责任：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5</w:t>
      </w:r>
      <w:r>
        <w:rPr>
          <w:rFonts w:hint="eastAsia" w:cs="仿宋" w:asciiTheme="majorEastAsia" w:hAnsiTheme="majorEastAsia" w:eastAsiaTheme="majorEastAsia"/>
          <w:bCs/>
          <w:sz w:val="28"/>
          <w:szCs w:val="28"/>
        </w:rPr>
        <w:t>）发包人无正当理由没有在约定期限内发出复工指示，导致承包人无法复工的违约责任：</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6</w:t>
      </w:r>
      <w:r>
        <w:rPr>
          <w:rFonts w:hint="eastAsia" w:cs="仿宋" w:asciiTheme="majorEastAsia" w:hAnsiTheme="majorEastAsia" w:eastAsiaTheme="majorEastAsia"/>
          <w:bCs/>
          <w:sz w:val="28"/>
          <w:szCs w:val="28"/>
        </w:rPr>
        <w:t>）其他：</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16.1.3 因发包人违约解除合同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承包人按16.1.1项〔发包人违约的情形〕约定暂停施工满</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3</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天后发包人仍不纠正其违约行为并致使合同目的不能实现的，承包人有权解除合同。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16.2 承包人违约</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16.2.1 承包人违约的情形</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承包人违约的其他情形：</w:t>
      </w:r>
      <w:r>
        <w:rPr>
          <w:rFonts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16.2.2承包人违约的责任</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承包人违约责任的承担方式和计算方法：</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16.2.2承包人违约的责任</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承包人违约责任的承担方式和计算方法：</w:t>
      </w:r>
      <w:r>
        <w:rPr>
          <w:rFonts w:hint="eastAsia" w:cs="仿宋" w:asciiTheme="majorEastAsia" w:hAnsiTheme="majorEastAsia" w:eastAsiaTheme="majorEastAsia"/>
          <w:bCs/>
          <w:sz w:val="28"/>
          <w:szCs w:val="28"/>
          <w:u w:val="single"/>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16.2.3 因承包人违约解除合同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关于承包人违约解除合同的特别约定：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发包人继续使用承包人在施工现场的材料、设备、临时工程、承包人文件和由承包人或以其名义编制的其他文件的费用承担方式：</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bookmarkStart w:id="506" w:name="_Toc351203649"/>
      <w:r>
        <w:rPr>
          <w:rFonts w:hint="eastAsia" w:cs="仿宋" w:asciiTheme="majorEastAsia" w:hAnsiTheme="majorEastAsia" w:eastAsiaTheme="majorEastAsia"/>
          <w:bCs/>
          <w:sz w:val="28"/>
          <w:szCs w:val="28"/>
        </w:rPr>
        <w:t>17. 不可抗力</w:t>
      </w:r>
      <w:bookmarkEnd w:id="506"/>
      <w:r>
        <w:rPr>
          <w:rFonts w:hint="eastAsia" w:cs="仿宋" w:asciiTheme="majorEastAsia" w:hAnsiTheme="majorEastAsia" w:eastAsiaTheme="majorEastAsia"/>
          <w:bCs/>
          <w:sz w:val="28"/>
          <w:szCs w:val="28"/>
        </w:rPr>
        <w:t xml:space="preserve"> </w:t>
      </w:r>
      <w:bookmarkEnd w:id="504"/>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17.1 不可抗力的确认</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 xml:space="preserve">除通用合同条款约定的不可抗力事件之外，视为不可抗力的其他情形： </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17.4 因不可抗力解除合同</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合同解除后，发包人应在商定或确定发包人应支付款项后</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30</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天内完成款项的支付。</w:t>
      </w:r>
    </w:p>
    <w:p>
      <w:pPr>
        <w:rPr>
          <w:rFonts w:cs="仿宋" w:asciiTheme="majorEastAsia" w:hAnsiTheme="majorEastAsia" w:eastAsiaTheme="majorEastAsia"/>
          <w:bCs/>
          <w:sz w:val="28"/>
          <w:szCs w:val="28"/>
        </w:rPr>
      </w:pPr>
      <w:bookmarkStart w:id="507" w:name="_Toc351203650"/>
      <w:r>
        <w:rPr>
          <w:rFonts w:hint="eastAsia" w:cs="仿宋" w:asciiTheme="majorEastAsia" w:hAnsiTheme="majorEastAsia" w:eastAsiaTheme="majorEastAsia"/>
          <w:bCs/>
          <w:sz w:val="28"/>
          <w:szCs w:val="28"/>
        </w:rPr>
        <w:t>18. 保险</w:t>
      </w:r>
      <w:bookmarkEnd w:id="507"/>
    </w:p>
    <w:bookmarkEnd w:id="505"/>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18.1 工程保险</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关于工程保险的特别约定：</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u w:val="single"/>
          <w:lang w:val="en-US" w:eastAsia="zh-CN"/>
        </w:rPr>
        <w:t xml:space="preserve"> </w:t>
      </w:r>
      <w:r>
        <w:rPr>
          <w:rFonts w:hint="eastAsia" w:cs="仿宋" w:asciiTheme="majorEastAsia" w:hAnsiTheme="majorEastAsia" w:eastAsiaTheme="majorEastAsia"/>
          <w:bCs/>
          <w:sz w:val="28"/>
          <w:szCs w:val="28"/>
          <w:u w:val="single"/>
        </w:rPr>
        <w:t xml:space="preserve">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18.3 其他保险</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关于其他保险的约定：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承包人是否应为其施工设备等办理财产保险：</w:t>
      </w:r>
      <w:r>
        <w:rPr>
          <w:rFonts w:hint="eastAsia" w:cs="仿宋" w:asciiTheme="majorEastAsia" w:hAnsiTheme="majorEastAsia" w:eastAsiaTheme="majorEastAsia"/>
          <w:bCs/>
          <w:sz w:val="28"/>
          <w:szCs w:val="28"/>
          <w:u w:val="single"/>
        </w:rPr>
        <w:t xml:space="preserve">      按通用条款执行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18.7 通知义务</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关于变更保险合同时的通知义务的约定：</w:t>
      </w:r>
      <w:r>
        <w:rPr>
          <w:rFonts w:hint="eastAsia" w:cs="仿宋" w:asciiTheme="majorEastAsia" w:hAnsiTheme="majorEastAsia" w:eastAsiaTheme="majorEastAsia"/>
          <w:bCs/>
          <w:sz w:val="28"/>
          <w:szCs w:val="28"/>
          <w:u w:val="single"/>
        </w:rPr>
        <w:t xml:space="preserve">  按通用条款执行   </w:t>
      </w:r>
      <w:r>
        <w:rPr>
          <w:rFonts w:hint="eastAsia" w:cs="仿宋" w:asciiTheme="majorEastAsia" w:hAnsiTheme="majorEastAsia" w:eastAsiaTheme="majorEastAsia"/>
          <w:bCs/>
          <w:sz w:val="28"/>
          <w:szCs w:val="28"/>
        </w:rPr>
        <w:t>。</w:t>
      </w:r>
    </w:p>
    <w:bookmarkEnd w:id="481"/>
    <w:bookmarkEnd w:id="482"/>
    <w:bookmarkEnd w:id="483"/>
    <w:bookmarkEnd w:id="484"/>
    <w:bookmarkEnd w:id="485"/>
    <w:bookmarkEnd w:id="486"/>
    <w:bookmarkEnd w:id="487"/>
    <w:bookmarkEnd w:id="488"/>
    <w:bookmarkEnd w:id="489"/>
    <w:bookmarkEnd w:id="490"/>
    <w:bookmarkEnd w:id="491"/>
    <w:bookmarkEnd w:id="492"/>
    <w:p>
      <w:pPr>
        <w:rPr>
          <w:rFonts w:cs="仿宋" w:asciiTheme="majorEastAsia" w:hAnsiTheme="majorEastAsia" w:eastAsiaTheme="majorEastAsia"/>
          <w:bCs/>
          <w:sz w:val="28"/>
          <w:szCs w:val="28"/>
        </w:rPr>
      </w:pPr>
      <w:bookmarkStart w:id="508" w:name="_Toc351203651"/>
      <w:r>
        <w:rPr>
          <w:rFonts w:hint="eastAsia" w:cs="仿宋" w:asciiTheme="majorEastAsia" w:hAnsiTheme="majorEastAsia" w:eastAsiaTheme="majorEastAsia"/>
          <w:bCs/>
          <w:sz w:val="28"/>
          <w:szCs w:val="28"/>
        </w:rPr>
        <w:t>20. 争议解决</w:t>
      </w:r>
      <w:bookmarkEnd w:id="508"/>
    </w:p>
    <w:bookmarkEnd w:id="493"/>
    <w:bookmarkEnd w:id="494"/>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20.3 争</w:t>
      </w:r>
      <w:bookmarkEnd w:id="495"/>
      <w:r>
        <w:rPr>
          <w:rFonts w:hint="eastAsia" w:cs="仿宋" w:asciiTheme="majorEastAsia" w:hAnsiTheme="majorEastAsia" w:eastAsiaTheme="majorEastAsia"/>
          <w:bCs/>
          <w:sz w:val="28"/>
          <w:szCs w:val="28"/>
        </w:rPr>
        <w:t>议评审</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合同当事人是否同意将工程争议提交争议评审小组决定：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 xml:space="preserve">。  </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20.3.1 争议评审小组的确定</w:t>
      </w:r>
    </w:p>
    <w:p>
      <w:pPr>
        <w:rPr>
          <w:rFonts w:cs="仿宋" w:asciiTheme="majorEastAsia" w:hAnsiTheme="majorEastAsia" w:eastAsiaTheme="majorEastAsia"/>
          <w:bCs/>
          <w:sz w:val="28"/>
          <w:szCs w:val="28"/>
          <w:u w:val="single"/>
        </w:rPr>
      </w:pPr>
      <w:r>
        <w:rPr>
          <w:rFonts w:hint="eastAsia" w:cs="仿宋" w:asciiTheme="majorEastAsia" w:hAnsiTheme="majorEastAsia" w:eastAsiaTheme="majorEastAsia"/>
          <w:bCs/>
          <w:sz w:val="28"/>
          <w:szCs w:val="28"/>
        </w:rPr>
        <w:t>争议评审小组成员的确定：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选定争议评审员的期限：</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争议评审小组成员的报酬承担方式：</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其他事项的约定：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20.3.2 争议评审小组的决定</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合同当事人关于本项的约定：</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20.4仲裁或诉讼</w:t>
      </w:r>
      <w:bookmarkEnd w:id="496"/>
    </w:p>
    <w:bookmarkEnd w:id="497"/>
    <w:bookmarkEnd w:id="498"/>
    <w:bookmarkEnd w:id="499"/>
    <w:bookmarkEnd w:id="500"/>
    <w:bookmarkEnd w:id="501"/>
    <w:bookmarkEnd w:id="502"/>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因合同及合同有关事项发生的争议，按下列第 </w:t>
      </w:r>
      <w:r>
        <w:rPr>
          <w:rFonts w:hint="eastAsia" w:cs="仿宋" w:asciiTheme="majorEastAsia" w:hAnsiTheme="majorEastAsia" w:eastAsiaTheme="majorEastAsia"/>
          <w:bCs/>
          <w:sz w:val="28"/>
          <w:szCs w:val="28"/>
          <w:u w:val="single"/>
        </w:rPr>
        <w:t xml:space="preserve">  1 </w:t>
      </w:r>
      <w:r>
        <w:rPr>
          <w:rFonts w:hint="eastAsia" w:cs="仿宋" w:asciiTheme="majorEastAsia" w:hAnsiTheme="majorEastAsia" w:eastAsiaTheme="majorEastAsia"/>
          <w:bCs/>
          <w:sz w:val="28"/>
          <w:szCs w:val="28"/>
        </w:rPr>
        <w:t xml:space="preserve"> 种方式解决：</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（1）向</w:t>
      </w:r>
      <w:r>
        <w:rPr>
          <w:rFonts w:hint="eastAsia" w:cs="仿宋" w:asciiTheme="majorEastAsia" w:hAnsiTheme="majorEastAsia" w:eastAsiaTheme="majorEastAsia"/>
          <w:bCs/>
          <w:sz w:val="28"/>
          <w:szCs w:val="28"/>
          <w:u w:val="single"/>
        </w:rPr>
        <w:t>工程建设所在地的工程建设</w:t>
      </w:r>
      <w:r>
        <w:rPr>
          <w:rFonts w:hint="eastAsia" w:cs="仿宋" w:asciiTheme="majorEastAsia" w:hAnsiTheme="majorEastAsia" w:eastAsiaTheme="majorEastAsia"/>
          <w:bCs/>
          <w:sz w:val="28"/>
          <w:szCs w:val="28"/>
        </w:rPr>
        <w:t xml:space="preserve"> 仲裁委员会申请仲裁；</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 xml:space="preserve">（2）向 </w:t>
      </w:r>
      <w:r>
        <w:rPr>
          <w:rFonts w:hint="eastAsia" w:cs="仿宋" w:asciiTheme="majorEastAsia" w:hAnsiTheme="majorEastAsia" w:eastAsiaTheme="majorEastAsia"/>
          <w:bCs/>
          <w:sz w:val="28"/>
          <w:szCs w:val="28"/>
          <w:u w:val="single"/>
        </w:rPr>
        <w:t xml:space="preserve">           /        </w:t>
      </w:r>
      <w:r>
        <w:rPr>
          <w:rFonts w:hint="eastAsia" w:cs="仿宋" w:asciiTheme="majorEastAsia" w:hAnsiTheme="majorEastAsia" w:eastAsiaTheme="majorEastAsia"/>
          <w:bCs/>
          <w:sz w:val="28"/>
          <w:szCs w:val="28"/>
        </w:rPr>
        <w:t>人民法院起诉。</w:t>
      </w:r>
    </w:p>
    <w:p>
      <w:pPr>
        <w:rPr>
          <w:rFonts w:cs="仿宋" w:asciiTheme="majorEastAsia" w:hAnsiTheme="majorEastAsia" w:eastAsiaTheme="majorEastAsia"/>
          <w:bCs/>
          <w:sz w:val="28"/>
          <w:szCs w:val="28"/>
        </w:rPr>
      </w:pP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补充条款</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发包人有权对承包人的工程进度情况进行随机检查，并对关键工期节点提出督促和整改意见，承包人应严格执行，并采取一切有效措施，确保总工期目标的实现。承包人拒不接受整改意见或整改不力，发包人有权单方面终止合同或组织其他施工力量以确保工期目标的实现，由此而发生的所有费用和损失均由承包人承担。如果承包人工作不到位造成工期严重滞后无法保证工程按期完工或其他对发包人的形象造成重大影响的情况发生，发包人有权单方面终止合同并勒令承包人退场，或减少承包人承包内容，所有损失由承包人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2）如果承包人将该项目另行施工招标或将中标项目转包给他人，发包人有权单方面终止合同，并不退回履约保证金及追究承包人的违约责任。如果发现施工单位拟派人员无法到场履职，则视为转包给他人处理。</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（3）承包人必须加强安全防范措施，确保安全。若因乙方安全措施不到位造成学校、周边单位、居民损失，概由乙方负责。为保证学生及行人安全，由承包人设置安全隔离带和安全警示标志。</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（4）在建工程被农民（或居民）以各种原因拦停后,发包人配合承包人协调处理，若造成损失，由承包人自行承担，工期不予顺延。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（5）承包人在施工期间的材料搬运过程中，应做好道路及周边设施的维护工作，施工过程中若有损坏道路、操场等周边设施，承包人应自行修复，期间所发生的一切费用由承包人自行承担。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hint="eastAsia" w:cs="仿宋" w:asciiTheme="majorEastAsia" w:hAnsiTheme="majorEastAsia" w:eastAsiaTheme="majorEastAsia"/>
          <w:bCs/>
          <w:sz w:val="28"/>
          <w:szCs w:val="28"/>
          <w:lang w:val="en-US" w:eastAsia="zh-CN"/>
        </w:rPr>
        <w:t>6</w:t>
      </w:r>
      <w:r>
        <w:rPr>
          <w:rFonts w:hint="eastAsia" w:cs="仿宋" w:asciiTheme="majorEastAsia" w:hAnsiTheme="majorEastAsia" w:eastAsiaTheme="majorEastAsia"/>
          <w:bCs/>
          <w:sz w:val="28"/>
          <w:szCs w:val="28"/>
        </w:rPr>
        <w:t>）承包人应对建筑材料、检测，应出具检测合格报告。工程所有检测费用均由承包人自行承担支付。检测不合格的，不得使用。</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hint="eastAsia" w:cs="仿宋" w:asciiTheme="majorEastAsia" w:hAnsiTheme="majorEastAsia" w:eastAsiaTheme="majorEastAsia"/>
          <w:bCs/>
          <w:sz w:val="28"/>
          <w:szCs w:val="28"/>
          <w:lang w:val="en-US" w:eastAsia="zh-CN"/>
        </w:rPr>
        <w:t>7</w:t>
      </w:r>
      <w:r>
        <w:rPr>
          <w:rFonts w:hint="eastAsia" w:cs="仿宋" w:asciiTheme="majorEastAsia" w:hAnsiTheme="majorEastAsia" w:eastAsiaTheme="majorEastAsia"/>
          <w:bCs/>
          <w:sz w:val="28"/>
          <w:szCs w:val="28"/>
        </w:rPr>
        <w:t>）发包人只提供投标截止日时的道路和施工条件，因道路通行能力及施工条件导致的新增费用（如：对工程车辆车型大小的限制、二次搬运等）承包人在投标时应综合考虑，费用由承包人承担。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hint="eastAsia" w:cs="仿宋" w:asciiTheme="majorEastAsia" w:hAnsiTheme="majorEastAsia" w:eastAsiaTheme="majorEastAsia"/>
          <w:bCs/>
          <w:sz w:val="28"/>
          <w:szCs w:val="28"/>
          <w:lang w:val="en-US" w:eastAsia="zh-CN"/>
        </w:rPr>
        <w:t>8</w:t>
      </w:r>
      <w:r>
        <w:rPr>
          <w:rFonts w:hint="eastAsia" w:cs="仿宋" w:asciiTheme="majorEastAsia" w:hAnsiTheme="majorEastAsia" w:eastAsiaTheme="majorEastAsia"/>
          <w:bCs/>
          <w:sz w:val="28"/>
          <w:szCs w:val="28"/>
        </w:rPr>
        <w:t>）本工程可能存在地表水处理等，承包人在投标时应综合考虑，所产生的一切费用由承包人承担。</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w:t>
      </w:r>
      <w:r>
        <w:rPr>
          <w:rFonts w:hint="eastAsia" w:cs="仿宋" w:asciiTheme="majorEastAsia" w:hAnsiTheme="majorEastAsia" w:eastAsiaTheme="majorEastAsia"/>
          <w:bCs/>
          <w:sz w:val="28"/>
          <w:szCs w:val="28"/>
          <w:lang w:val="en-US" w:eastAsia="zh-CN"/>
        </w:rPr>
        <w:t>9</w:t>
      </w:r>
      <w:r>
        <w:rPr>
          <w:rFonts w:hint="eastAsia" w:cs="仿宋" w:asciiTheme="majorEastAsia" w:hAnsiTheme="majorEastAsia" w:eastAsiaTheme="majorEastAsia"/>
          <w:bCs/>
          <w:sz w:val="28"/>
          <w:szCs w:val="28"/>
        </w:rPr>
        <w:t>）竣工验收后一个月内提交竣工资料一式四套，竣工图的制作费用由承包人承担，如竣工图与工程实际资料不符，发包人将暂停支付剩余工程款。工程竣工并验收合格后，双方办理工程竣工结算。</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0</w:t>
      </w:r>
      <w:r>
        <w:rPr>
          <w:rFonts w:hint="eastAsia" w:cs="仿宋" w:asciiTheme="majorEastAsia" w:hAnsiTheme="majorEastAsia" w:eastAsiaTheme="majorEastAsia"/>
          <w:bCs/>
          <w:sz w:val="28"/>
          <w:szCs w:val="28"/>
        </w:rPr>
        <w:t>）承包人采购的运动场面层材料进场前须满足以下要求：</w:t>
      </w:r>
    </w:p>
    <w:p>
      <w:pPr>
        <w:widowControl/>
        <w:spacing w:line="480" w:lineRule="auto"/>
        <w:ind w:firstLine="420" w:firstLineChars="150"/>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中标单位签订合同时须携带与投标文件中相符的质量证明文件原件（检测报告、及认证证书）由业主方审查确认后方可签订合同；如中标单位不能提供与投标文件中相符的质量证明文件原件时业主有权不予签订施工合同并保留追诉的权利，所造成的损失由中标单位自行承担。完工后,运动场面层的检测及费用由承包人承担。</w:t>
      </w:r>
    </w:p>
    <w:p>
      <w:pPr>
        <w:rPr>
          <w:rFonts w:cs="仿宋"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（1</w:t>
      </w:r>
      <w:r>
        <w:rPr>
          <w:rFonts w:hint="eastAsia" w:cs="Times New Roman" w:asciiTheme="majorEastAsia" w:hAnsiTheme="majorEastAsia" w:eastAsiaTheme="majorEastAsia"/>
          <w:bCs/>
          <w:sz w:val="28"/>
          <w:szCs w:val="28"/>
          <w:lang w:val="en-US" w:eastAsia="zh-CN"/>
        </w:rPr>
        <w:t>1</w:t>
      </w:r>
      <w:r>
        <w:rPr>
          <w:rFonts w:hint="eastAsia" w:cs="Times New Roman" w:asciiTheme="majorEastAsia" w:hAnsiTheme="majorEastAsia" w:eastAsiaTheme="majorEastAsia"/>
          <w:bCs/>
          <w:sz w:val="28"/>
          <w:szCs w:val="28"/>
        </w:rPr>
        <w:t>）</w:t>
      </w:r>
      <w:r>
        <w:rPr>
          <w:rFonts w:hint="eastAsia" w:cs="仿宋" w:asciiTheme="majorEastAsia" w:hAnsiTheme="majorEastAsia" w:eastAsiaTheme="majorEastAsia"/>
          <w:bCs/>
          <w:sz w:val="28"/>
          <w:szCs w:val="28"/>
        </w:rPr>
        <w:t>若承包人未按约定的工期完成竣工验收并交付使用，导致学生不能正常正常入学，所产生的经济及其他一切责任概由承包人承担。</w:t>
      </w:r>
    </w:p>
    <w:p>
      <w:pPr>
        <w:rPr>
          <w:rFonts w:cs="仿宋" w:asciiTheme="majorEastAsia" w:hAnsiTheme="majorEastAsia" w:eastAsiaTheme="majorEastAsia"/>
          <w:bCs/>
          <w:color w:val="FF0000"/>
          <w:sz w:val="28"/>
          <w:szCs w:val="28"/>
        </w:rPr>
      </w:pPr>
      <w:r>
        <w:rPr>
          <w:rFonts w:hint="eastAsia" w:cs="仿宋" w:asciiTheme="majorEastAsia" w:hAnsiTheme="majorEastAsia" w:eastAsiaTheme="majorEastAsia"/>
          <w:bCs/>
          <w:sz w:val="28"/>
          <w:szCs w:val="28"/>
        </w:rPr>
        <w:t>（</w:t>
      </w:r>
      <w:r>
        <w:rPr>
          <w:rFonts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2</w:t>
      </w:r>
      <w:r>
        <w:rPr>
          <w:rFonts w:hint="eastAsia" w:cs="仿宋" w:asciiTheme="majorEastAsia" w:hAnsiTheme="majorEastAsia" w:eastAsiaTheme="majorEastAsia"/>
          <w:bCs/>
          <w:sz w:val="28"/>
          <w:szCs w:val="28"/>
        </w:rPr>
        <w:t>）工程完工后由有</w:t>
      </w:r>
      <w:r>
        <w:rPr>
          <w:rFonts w:cs="仿宋" w:asciiTheme="majorEastAsia" w:hAnsiTheme="majorEastAsia" w:eastAsiaTheme="majorEastAsia"/>
          <w:bCs/>
          <w:sz w:val="28"/>
          <w:szCs w:val="28"/>
        </w:rPr>
        <w:t>资质的第三方检测单位对成品进行相关检测</w:t>
      </w:r>
      <w:r>
        <w:rPr>
          <w:rFonts w:hint="eastAsia" w:cs="仿宋" w:asciiTheme="majorEastAsia" w:hAnsiTheme="majorEastAsia" w:eastAsiaTheme="majorEastAsia"/>
          <w:bCs/>
          <w:sz w:val="28"/>
          <w:szCs w:val="28"/>
        </w:rPr>
        <w:t>，</w:t>
      </w:r>
      <w:r>
        <w:rPr>
          <w:rFonts w:hint="eastAsia" w:cs="仿宋" w:asciiTheme="majorEastAsia" w:hAnsiTheme="majorEastAsia" w:eastAsiaTheme="majorEastAsia"/>
          <w:bCs/>
          <w:color w:val="FF0000"/>
          <w:sz w:val="28"/>
          <w:szCs w:val="28"/>
        </w:rPr>
        <w:t>费用由承包人承担，待检测合格后方可组织竣工验收。</w:t>
      </w:r>
    </w:p>
    <w:p>
      <w:pPr>
        <w:rPr>
          <w:rFonts w:cs="仿宋" w:asciiTheme="majorEastAsia" w:hAnsiTheme="majorEastAsia" w:eastAsiaTheme="majorEastAsia"/>
          <w:bCs/>
          <w:sz w:val="28"/>
          <w:szCs w:val="28"/>
        </w:rPr>
      </w:pPr>
      <w:r>
        <w:rPr>
          <w:rFonts w:hint="eastAsia" w:cs="仿宋" w:asciiTheme="majorEastAsia" w:hAnsiTheme="majorEastAsia" w:eastAsiaTheme="majorEastAsia"/>
          <w:bCs/>
          <w:sz w:val="28"/>
          <w:szCs w:val="28"/>
        </w:rPr>
        <w:t>（1</w:t>
      </w:r>
      <w:r>
        <w:rPr>
          <w:rFonts w:hint="eastAsia" w:cs="仿宋" w:asciiTheme="majorEastAsia" w:hAnsiTheme="majorEastAsia" w:eastAsiaTheme="majorEastAsia"/>
          <w:bCs/>
          <w:sz w:val="28"/>
          <w:szCs w:val="28"/>
          <w:lang w:val="en-US" w:eastAsia="zh-CN"/>
        </w:rPr>
        <w:t>3</w:t>
      </w:r>
      <w:r>
        <w:rPr>
          <w:rFonts w:hint="eastAsia" w:cs="仿宋" w:asciiTheme="majorEastAsia" w:hAnsiTheme="majorEastAsia" w:eastAsiaTheme="majorEastAsia"/>
          <w:bCs/>
          <w:sz w:val="28"/>
          <w:szCs w:val="28"/>
        </w:rPr>
        <w:t>）由本工程合同未尽事宜，双方将另行签订补充协议。补充协议与本合同具有同等效力，若补充协议与合同不一致时，以补充协议为准。</w:t>
      </w:r>
    </w:p>
    <w:p>
      <w:pPr>
        <w:rPr>
          <w:rFonts w:cs="仿宋" w:asciiTheme="majorEastAsia" w:hAnsiTheme="majorEastAsia" w:eastAsiaTheme="majorEastAsia"/>
          <w:b/>
          <w:bCs/>
          <w:sz w:val="30"/>
          <w:szCs w:val="30"/>
        </w:rPr>
      </w:pPr>
    </w:p>
    <w:p>
      <w:pPr>
        <w:rPr>
          <w:rFonts w:cs="仿宋" w:asciiTheme="majorEastAsia" w:hAnsiTheme="majorEastAsia" w:eastAsiaTheme="majorEastAsia"/>
          <w:b/>
          <w:bCs/>
          <w:sz w:val="30"/>
          <w:szCs w:val="30"/>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rPr>
        <w:t>十</w:t>
      </w:r>
      <w:r>
        <w:rPr>
          <w:rFonts w:hint="eastAsia" w:ascii="Times New Roman" w:hAnsi="Times New Roman" w:eastAsia="宋体" w:cs="Times New Roman"/>
          <w:b/>
          <w:sz w:val="30"/>
          <w:szCs w:val="30"/>
          <w:lang w:val="en-US" w:eastAsia="zh-CN"/>
        </w:rPr>
        <w:t>三</w:t>
      </w:r>
      <w:r>
        <w:rPr>
          <w:rFonts w:ascii="Times New Roman" w:hAnsi="Times New Roman" w:eastAsia="宋体" w:cs="Times New Roman"/>
          <w:b/>
          <w:sz w:val="30"/>
          <w:szCs w:val="30"/>
        </w:rPr>
        <w:t xml:space="preserve">  </w:t>
      </w:r>
      <w:r>
        <w:rPr>
          <w:rFonts w:cs="仿宋" w:asciiTheme="majorEastAsia" w:hAnsiTheme="majorEastAsia" w:eastAsiaTheme="majorEastAsia"/>
          <w:b/>
          <w:bCs/>
          <w:sz w:val="30"/>
          <w:szCs w:val="30"/>
        </w:rPr>
        <w:t>附件</w:t>
      </w:r>
    </w:p>
    <w:p>
      <w:pPr>
        <w:ind w:firstLine="904" w:firstLineChars="300"/>
        <w:rPr>
          <w:rFonts w:cs="仿宋" w:asciiTheme="majorEastAsia" w:hAnsiTheme="majorEastAsia" w:eastAsiaTheme="majorEastAsia"/>
          <w:b/>
          <w:bCs/>
          <w:sz w:val="30"/>
          <w:szCs w:val="30"/>
        </w:rPr>
      </w:pPr>
      <w:r>
        <w:rPr>
          <w:rFonts w:cs="仿宋" w:asciiTheme="majorEastAsia" w:hAnsiTheme="majorEastAsia" w:eastAsiaTheme="majorEastAsia"/>
          <w:b/>
          <w:bCs/>
          <w:sz w:val="30"/>
          <w:szCs w:val="30"/>
        </w:rPr>
        <w:t>1.</w:t>
      </w:r>
      <w:r>
        <w:rPr>
          <w:rFonts w:hint="eastAsia" w:cs="仿宋" w:asciiTheme="majorEastAsia" w:hAnsiTheme="majorEastAsia" w:eastAsiaTheme="majorEastAsia"/>
          <w:b/>
          <w:bCs/>
          <w:sz w:val="30"/>
          <w:szCs w:val="30"/>
        </w:rPr>
        <w:t>招标清单</w:t>
      </w:r>
      <w:r>
        <w:rPr>
          <w:rFonts w:hint="eastAsia" w:cs="Times New Roman" w:asciiTheme="majorEastAsia" w:hAnsiTheme="majorEastAsia" w:eastAsiaTheme="majorEastAsia"/>
          <w:b/>
          <w:sz w:val="30"/>
          <w:szCs w:val="30"/>
        </w:rPr>
        <w:t>2.</w:t>
      </w:r>
      <w:r>
        <w:rPr>
          <w:rFonts w:cs="Times New Roman" w:asciiTheme="majorEastAsia" w:hAnsiTheme="majorEastAsia" w:eastAsiaTheme="majorEastAsia"/>
          <w:b/>
          <w:sz w:val="30"/>
          <w:szCs w:val="30"/>
        </w:rPr>
        <w:t>方案效果图</w:t>
      </w:r>
      <w:r>
        <w:rPr>
          <w:rFonts w:hint="eastAsia" w:cs="Times New Roman" w:asciiTheme="majorEastAsia" w:hAnsiTheme="majorEastAsia" w:eastAsiaTheme="majorEastAsia"/>
          <w:b/>
          <w:sz w:val="30"/>
          <w:szCs w:val="30"/>
        </w:rPr>
        <w:t>3.建设</w:t>
      </w:r>
      <w:r>
        <w:rPr>
          <w:rFonts w:cs="Times New Roman" w:asciiTheme="majorEastAsia" w:hAnsiTheme="majorEastAsia" w:eastAsiaTheme="majorEastAsia"/>
          <w:b/>
          <w:sz w:val="30"/>
          <w:szCs w:val="30"/>
        </w:rPr>
        <w:t>施工图</w:t>
      </w:r>
    </w:p>
    <w:p>
      <w:pPr>
        <w:rPr>
          <w:rFonts w:ascii="Times New Roman" w:hAnsi="Times New Roman" w:eastAsia="宋体" w:cs="Times New Roman"/>
          <w:vanish/>
          <w:sz w:val="30"/>
          <w:szCs w:val="30"/>
        </w:rPr>
      </w:pPr>
      <w:r>
        <w:rPr>
          <w:rFonts w:ascii="Times New Roman" w:hAnsi="Times New Roman" w:eastAsia="宋体" w:cs="Times New Roman"/>
          <w:b/>
          <w:sz w:val="30"/>
          <w:szCs w:val="30"/>
        </w:rPr>
        <w:t xml:space="preserve">  </w:t>
      </w:r>
    </w:p>
    <w:p/>
    <w:sectPr>
      <w:footerReference r:id="rId6" w:type="first"/>
      <w:headerReference r:id="rId3" w:type="default"/>
      <w:footerReference r:id="rId4" w:type="default"/>
      <w:footerReference r:id="rId5" w:type="even"/>
      <w:pgSz w:w="11906" w:h="16838"/>
      <w:pgMar w:top="1134" w:right="1134" w:bottom="902"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3"/>
                            <w:rPr>
                              <w:rStyle w:val="7"/>
                            </w:rPr>
                          </w:pPr>
                          <w:r>
                            <w:fldChar w:fldCharType="begin"/>
                          </w:r>
                          <w:r>
                            <w:rPr>
                              <w:rStyle w:val="7"/>
                            </w:rPr>
                            <w:instrText xml:space="preserve">PAGE  </w:instrText>
                          </w:r>
                          <w:r>
                            <w:fldChar w:fldCharType="separate"/>
                          </w:r>
                          <w:r>
                            <w:rPr>
                              <w:rStyle w:val="7"/>
                            </w:rPr>
                            <w:t>33</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CmvTriCgIAAAEEAAAOAAAAAAAAAAEAIAAAAB8BAABk&#10;cnMvZTJvRG9jLnhtbFBLBQYAAAAABgAGAFkBAACbBQAAAAA=&#10;">
              <v:fill on="f" focussize="0,0"/>
              <v:stroke on="f"/>
              <v:imagedata o:title=""/>
              <o:lock v:ext="edit" aspectratio="f"/>
              <v:textbox inset="0mm,0mm,0mm,0mm" style="mso-fit-shape-to-text:t;">
                <w:txbxContent>
                  <w:p>
                    <w:pPr>
                      <w:pStyle w:val="3"/>
                      <w:rPr>
                        <w:rStyle w:val="7"/>
                      </w:rPr>
                    </w:pPr>
                    <w:r>
                      <w:fldChar w:fldCharType="begin"/>
                    </w:r>
                    <w:r>
                      <w:rPr>
                        <w:rStyle w:val="7"/>
                      </w:rPr>
                      <w:instrText xml:space="preserve">PAGE  </w:instrText>
                    </w:r>
                    <w:r>
                      <w:fldChar w:fldCharType="separate"/>
                    </w:r>
                    <w:r>
                      <w:rPr>
                        <w:rStyle w:val="7"/>
                      </w:rP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DSDfuKBQIAAAQEAAAOAAAAAAAAAAEAIAAAAB4BAABkcnMvZTJv&#10;RG9jLnhtbFBLBQYAAAAABgAGAFkBAACV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0528C"/>
    <w:multiLevelType w:val="singleLevel"/>
    <w:tmpl w:val="A730528C"/>
    <w:lvl w:ilvl="0" w:tentative="0">
      <w:start w:val="2"/>
      <w:numFmt w:val="decimal"/>
      <w:suff w:val="nothing"/>
      <w:lvlText w:val="%1、"/>
      <w:lvlJc w:val="left"/>
    </w:lvl>
  </w:abstractNum>
  <w:abstractNum w:abstractNumId="1">
    <w:nsid w:val="F6BB52C7"/>
    <w:multiLevelType w:val="singleLevel"/>
    <w:tmpl w:val="F6BB52C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C49"/>
    <w:rsid w:val="0000232C"/>
    <w:rsid w:val="00005733"/>
    <w:rsid w:val="0003665E"/>
    <w:rsid w:val="00037367"/>
    <w:rsid w:val="00054685"/>
    <w:rsid w:val="00057AC7"/>
    <w:rsid w:val="0006166A"/>
    <w:rsid w:val="00072A9F"/>
    <w:rsid w:val="00075385"/>
    <w:rsid w:val="00086E02"/>
    <w:rsid w:val="000922B2"/>
    <w:rsid w:val="00092D5C"/>
    <w:rsid w:val="00096742"/>
    <w:rsid w:val="000A48E4"/>
    <w:rsid w:val="000B0491"/>
    <w:rsid w:val="000B68DA"/>
    <w:rsid w:val="000C47A6"/>
    <w:rsid w:val="000C5E88"/>
    <w:rsid w:val="000D56EC"/>
    <w:rsid w:val="000D56EE"/>
    <w:rsid w:val="000D5D7C"/>
    <w:rsid w:val="00101F23"/>
    <w:rsid w:val="00103C14"/>
    <w:rsid w:val="00122A8F"/>
    <w:rsid w:val="001309D3"/>
    <w:rsid w:val="00135153"/>
    <w:rsid w:val="00144D18"/>
    <w:rsid w:val="00145D0A"/>
    <w:rsid w:val="00170B26"/>
    <w:rsid w:val="00176911"/>
    <w:rsid w:val="0018771E"/>
    <w:rsid w:val="00190A8F"/>
    <w:rsid w:val="001A1993"/>
    <w:rsid w:val="001A677D"/>
    <w:rsid w:val="001B21A9"/>
    <w:rsid w:val="001C4BEF"/>
    <w:rsid w:val="001D0218"/>
    <w:rsid w:val="001D251A"/>
    <w:rsid w:val="001D33DE"/>
    <w:rsid w:val="001D79CA"/>
    <w:rsid w:val="001F1301"/>
    <w:rsid w:val="0021161E"/>
    <w:rsid w:val="00214C21"/>
    <w:rsid w:val="00221BE7"/>
    <w:rsid w:val="00224B49"/>
    <w:rsid w:val="002344C0"/>
    <w:rsid w:val="00235B69"/>
    <w:rsid w:val="002557C8"/>
    <w:rsid w:val="00266A13"/>
    <w:rsid w:val="00267019"/>
    <w:rsid w:val="00274021"/>
    <w:rsid w:val="0027741D"/>
    <w:rsid w:val="00286F20"/>
    <w:rsid w:val="0029331B"/>
    <w:rsid w:val="00294893"/>
    <w:rsid w:val="002A5744"/>
    <w:rsid w:val="002B37CF"/>
    <w:rsid w:val="002B4512"/>
    <w:rsid w:val="002C482F"/>
    <w:rsid w:val="002E72F5"/>
    <w:rsid w:val="002E79D5"/>
    <w:rsid w:val="002F0775"/>
    <w:rsid w:val="002F2F18"/>
    <w:rsid w:val="002F47D6"/>
    <w:rsid w:val="00330437"/>
    <w:rsid w:val="003331CF"/>
    <w:rsid w:val="00335400"/>
    <w:rsid w:val="0034406A"/>
    <w:rsid w:val="0035012D"/>
    <w:rsid w:val="003534ED"/>
    <w:rsid w:val="00365714"/>
    <w:rsid w:val="0037539A"/>
    <w:rsid w:val="00376BB9"/>
    <w:rsid w:val="0038276D"/>
    <w:rsid w:val="003828AD"/>
    <w:rsid w:val="00384F50"/>
    <w:rsid w:val="003B2BA0"/>
    <w:rsid w:val="003C057E"/>
    <w:rsid w:val="003C1F0F"/>
    <w:rsid w:val="003C4E55"/>
    <w:rsid w:val="003D596C"/>
    <w:rsid w:val="003D5986"/>
    <w:rsid w:val="003E2EB3"/>
    <w:rsid w:val="003E78D4"/>
    <w:rsid w:val="00407E9B"/>
    <w:rsid w:val="00411AF7"/>
    <w:rsid w:val="004123F9"/>
    <w:rsid w:val="00414CC6"/>
    <w:rsid w:val="004165E0"/>
    <w:rsid w:val="00417070"/>
    <w:rsid w:val="004200C0"/>
    <w:rsid w:val="004272D6"/>
    <w:rsid w:val="00427410"/>
    <w:rsid w:val="0043051D"/>
    <w:rsid w:val="004517B9"/>
    <w:rsid w:val="00454212"/>
    <w:rsid w:val="00454CAD"/>
    <w:rsid w:val="00462CD9"/>
    <w:rsid w:val="00471375"/>
    <w:rsid w:val="004720CB"/>
    <w:rsid w:val="00476FBF"/>
    <w:rsid w:val="00484043"/>
    <w:rsid w:val="00486F69"/>
    <w:rsid w:val="0049648E"/>
    <w:rsid w:val="004A3DD5"/>
    <w:rsid w:val="004A7F5C"/>
    <w:rsid w:val="004B4810"/>
    <w:rsid w:val="004D0485"/>
    <w:rsid w:val="004D0577"/>
    <w:rsid w:val="004D1A2B"/>
    <w:rsid w:val="005128E5"/>
    <w:rsid w:val="00524021"/>
    <w:rsid w:val="00525645"/>
    <w:rsid w:val="00525E32"/>
    <w:rsid w:val="00527611"/>
    <w:rsid w:val="00532024"/>
    <w:rsid w:val="005329A4"/>
    <w:rsid w:val="00533418"/>
    <w:rsid w:val="005339FC"/>
    <w:rsid w:val="00543465"/>
    <w:rsid w:val="00554F74"/>
    <w:rsid w:val="00565758"/>
    <w:rsid w:val="00566833"/>
    <w:rsid w:val="00574175"/>
    <w:rsid w:val="005762DE"/>
    <w:rsid w:val="00584433"/>
    <w:rsid w:val="00592C48"/>
    <w:rsid w:val="00592E2D"/>
    <w:rsid w:val="005A4AE5"/>
    <w:rsid w:val="005A59B8"/>
    <w:rsid w:val="005B1991"/>
    <w:rsid w:val="005B2B30"/>
    <w:rsid w:val="005B6E4D"/>
    <w:rsid w:val="005B775B"/>
    <w:rsid w:val="005C787E"/>
    <w:rsid w:val="005D3558"/>
    <w:rsid w:val="005D7521"/>
    <w:rsid w:val="005E254E"/>
    <w:rsid w:val="005F4F3E"/>
    <w:rsid w:val="005F6B0D"/>
    <w:rsid w:val="00600519"/>
    <w:rsid w:val="00607EE7"/>
    <w:rsid w:val="006175DF"/>
    <w:rsid w:val="00617964"/>
    <w:rsid w:val="00622173"/>
    <w:rsid w:val="00632AD8"/>
    <w:rsid w:val="0063572E"/>
    <w:rsid w:val="00652991"/>
    <w:rsid w:val="006559EB"/>
    <w:rsid w:val="00661B4C"/>
    <w:rsid w:val="0067675F"/>
    <w:rsid w:val="006A543A"/>
    <w:rsid w:val="006B0F9F"/>
    <w:rsid w:val="006D4A4A"/>
    <w:rsid w:val="006D7932"/>
    <w:rsid w:val="006D7C9B"/>
    <w:rsid w:val="006E1B61"/>
    <w:rsid w:val="006E549B"/>
    <w:rsid w:val="006F1DBF"/>
    <w:rsid w:val="00701F96"/>
    <w:rsid w:val="00705C9C"/>
    <w:rsid w:val="00715FCD"/>
    <w:rsid w:val="00717430"/>
    <w:rsid w:val="007244EA"/>
    <w:rsid w:val="007249DF"/>
    <w:rsid w:val="00730F65"/>
    <w:rsid w:val="00731A7A"/>
    <w:rsid w:val="00733840"/>
    <w:rsid w:val="00735976"/>
    <w:rsid w:val="00735E70"/>
    <w:rsid w:val="00744023"/>
    <w:rsid w:val="00744A10"/>
    <w:rsid w:val="0075023A"/>
    <w:rsid w:val="007565F4"/>
    <w:rsid w:val="00765700"/>
    <w:rsid w:val="0077148F"/>
    <w:rsid w:val="00795AB5"/>
    <w:rsid w:val="007A6DF2"/>
    <w:rsid w:val="007B28E7"/>
    <w:rsid w:val="007B2FCD"/>
    <w:rsid w:val="007C2485"/>
    <w:rsid w:val="007C2C5F"/>
    <w:rsid w:val="007C5019"/>
    <w:rsid w:val="007C5373"/>
    <w:rsid w:val="007E533B"/>
    <w:rsid w:val="007E6036"/>
    <w:rsid w:val="007F13D3"/>
    <w:rsid w:val="007F2801"/>
    <w:rsid w:val="007F318A"/>
    <w:rsid w:val="007F5971"/>
    <w:rsid w:val="00802502"/>
    <w:rsid w:val="008122DB"/>
    <w:rsid w:val="00815F7E"/>
    <w:rsid w:val="00817FF8"/>
    <w:rsid w:val="0082132E"/>
    <w:rsid w:val="00821C34"/>
    <w:rsid w:val="008259F6"/>
    <w:rsid w:val="008328FE"/>
    <w:rsid w:val="008478A4"/>
    <w:rsid w:val="00877C32"/>
    <w:rsid w:val="008823B9"/>
    <w:rsid w:val="00884ABF"/>
    <w:rsid w:val="00885CB9"/>
    <w:rsid w:val="008B4D39"/>
    <w:rsid w:val="008D55B7"/>
    <w:rsid w:val="008F2F94"/>
    <w:rsid w:val="008F6038"/>
    <w:rsid w:val="008F7988"/>
    <w:rsid w:val="00913CB6"/>
    <w:rsid w:val="0092485F"/>
    <w:rsid w:val="00930D0F"/>
    <w:rsid w:val="009319A3"/>
    <w:rsid w:val="00947BC5"/>
    <w:rsid w:val="00951906"/>
    <w:rsid w:val="00955538"/>
    <w:rsid w:val="0096567D"/>
    <w:rsid w:val="00966187"/>
    <w:rsid w:val="009754DE"/>
    <w:rsid w:val="00977B7C"/>
    <w:rsid w:val="009812FA"/>
    <w:rsid w:val="009A5213"/>
    <w:rsid w:val="009C55AB"/>
    <w:rsid w:val="009D372F"/>
    <w:rsid w:val="009E2DDD"/>
    <w:rsid w:val="009E53E5"/>
    <w:rsid w:val="009F3363"/>
    <w:rsid w:val="00A01581"/>
    <w:rsid w:val="00A07300"/>
    <w:rsid w:val="00A074B3"/>
    <w:rsid w:val="00A14A6D"/>
    <w:rsid w:val="00A232CF"/>
    <w:rsid w:val="00A24261"/>
    <w:rsid w:val="00A41FD8"/>
    <w:rsid w:val="00A4229D"/>
    <w:rsid w:val="00A54AF1"/>
    <w:rsid w:val="00A94A76"/>
    <w:rsid w:val="00A96012"/>
    <w:rsid w:val="00AA51FA"/>
    <w:rsid w:val="00AB37B3"/>
    <w:rsid w:val="00AD29C8"/>
    <w:rsid w:val="00AE4238"/>
    <w:rsid w:val="00AE4FF9"/>
    <w:rsid w:val="00AF4304"/>
    <w:rsid w:val="00B004FB"/>
    <w:rsid w:val="00B01EF0"/>
    <w:rsid w:val="00B037EF"/>
    <w:rsid w:val="00B10D32"/>
    <w:rsid w:val="00B16DA9"/>
    <w:rsid w:val="00B202C6"/>
    <w:rsid w:val="00B2249E"/>
    <w:rsid w:val="00B22A53"/>
    <w:rsid w:val="00B2548A"/>
    <w:rsid w:val="00B26C49"/>
    <w:rsid w:val="00B41E53"/>
    <w:rsid w:val="00B64316"/>
    <w:rsid w:val="00B675E0"/>
    <w:rsid w:val="00B8773F"/>
    <w:rsid w:val="00B96000"/>
    <w:rsid w:val="00BA51FE"/>
    <w:rsid w:val="00BB15F3"/>
    <w:rsid w:val="00BB2D71"/>
    <w:rsid w:val="00BB4CAC"/>
    <w:rsid w:val="00BB627B"/>
    <w:rsid w:val="00BC4F71"/>
    <w:rsid w:val="00BE04FD"/>
    <w:rsid w:val="00BF272D"/>
    <w:rsid w:val="00C04027"/>
    <w:rsid w:val="00C10F2E"/>
    <w:rsid w:val="00C2450F"/>
    <w:rsid w:val="00C309DD"/>
    <w:rsid w:val="00C37A34"/>
    <w:rsid w:val="00C6022A"/>
    <w:rsid w:val="00C63078"/>
    <w:rsid w:val="00C63A5D"/>
    <w:rsid w:val="00C66C83"/>
    <w:rsid w:val="00C67188"/>
    <w:rsid w:val="00C766D4"/>
    <w:rsid w:val="00C82379"/>
    <w:rsid w:val="00C85618"/>
    <w:rsid w:val="00C87866"/>
    <w:rsid w:val="00C965FF"/>
    <w:rsid w:val="00CB3B76"/>
    <w:rsid w:val="00CC1D7E"/>
    <w:rsid w:val="00CC382A"/>
    <w:rsid w:val="00CD5931"/>
    <w:rsid w:val="00D01B0F"/>
    <w:rsid w:val="00D04335"/>
    <w:rsid w:val="00D16C59"/>
    <w:rsid w:val="00D45748"/>
    <w:rsid w:val="00D536E6"/>
    <w:rsid w:val="00D653B3"/>
    <w:rsid w:val="00D7693C"/>
    <w:rsid w:val="00D84AC6"/>
    <w:rsid w:val="00D86F7B"/>
    <w:rsid w:val="00D949D5"/>
    <w:rsid w:val="00DA0F39"/>
    <w:rsid w:val="00DB132C"/>
    <w:rsid w:val="00DB414E"/>
    <w:rsid w:val="00DC4729"/>
    <w:rsid w:val="00DD5494"/>
    <w:rsid w:val="00DF60E3"/>
    <w:rsid w:val="00DF67E3"/>
    <w:rsid w:val="00DF79CE"/>
    <w:rsid w:val="00E06998"/>
    <w:rsid w:val="00E24753"/>
    <w:rsid w:val="00E26F65"/>
    <w:rsid w:val="00E54556"/>
    <w:rsid w:val="00E60140"/>
    <w:rsid w:val="00E65E90"/>
    <w:rsid w:val="00E67369"/>
    <w:rsid w:val="00E70570"/>
    <w:rsid w:val="00E777EB"/>
    <w:rsid w:val="00E82CE6"/>
    <w:rsid w:val="00E858A3"/>
    <w:rsid w:val="00E94237"/>
    <w:rsid w:val="00EA592A"/>
    <w:rsid w:val="00EC5B79"/>
    <w:rsid w:val="00EC5F9A"/>
    <w:rsid w:val="00EE0673"/>
    <w:rsid w:val="00EE3A8A"/>
    <w:rsid w:val="00EE5301"/>
    <w:rsid w:val="00EE6D01"/>
    <w:rsid w:val="00F04626"/>
    <w:rsid w:val="00F24ED8"/>
    <w:rsid w:val="00F27BB6"/>
    <w:rsid w:val="00F34443"/>
    <w:rsid w:val="00F4095D"/>
    <w:rsid w:val="00F40D1C"/>
    <w:rsid w:val="00F466F4"/>
    <w:rsid w:val="00F54687"/>
    <w:rsid w:val="00F66DA8"/>
    <w:rsid w:val="00F73018"/>
    <w:rsid w:val="00F81481"/>
    <w:rsid w:val="00FA397C"/>
    <w:rsid w:val="00FB1B2B"/>
    <w:rsid w:val="00FB2F2D"/>
    <w:rsid w:val="00FD24BD"/>
    <w:rsid w:val="00FD54BC"/>
    <w:rsid w:val="00FD60C1"/>
    <w:rsid w:val="00FE4428"/>
    <w:rsid w:val="00FE74F7"/>
    <w:rsid w:val="00FF3D83"/>
    <w:rsid w:val="00FF547D"/>
    <w:rsid w:val="014A2D5F"/>
    <w:rsid w:val="02466893"/>
    <w:rsid w:val="06A84DA2"/>
    <w:rsid w:val="0791670B"/>
    <w:rsid w:val="0B0301E8"/>
    <w:rsid w:val="0B4509CF"/>
    <w:rsid w:val="139362CB"/>
    <w:rsid w:val="15A82491"/>
    <w:rsid w:val="16D414A3"/>
    <w:rsid w:val="18DC3D61"/>
    <w:rsid w:val="19132CF5"/>
    <w:rsid w:val="1A9451B3"/>
    <w:rsid w:val="1AB05D10"/>
    <w:rsid w:val="1C100F91"/>
    <w:rsid w:val="21A64B66"/>
    <w:rsid w:val="2312718D"/>
    <w:rsid w:val="24AA32C4"/>
    <w:rsid w:val="266374E5"/>
    <w:rsid w:val="291348E7"/>
    <w:rsid w:val="2B746EAF"/>
    <w:rsid w:val="2C1B002E"/>
    <w:rsid w:val="2EB954B1"/>
    <w:rsid w:val="32612406"/>
    <w:rsid w:val="327F0570"/>
    <w:rsid w:val="377378E6"/>
    <w:rsid w:val="39C8233A"/>
    <w:rsid w:val="3A9D358C"/>
    <w:rsid w:val="3D597D79"/>
    <w:rsid w:val="41D976A1"/>
    <w:rsid w:val="44F66E8B"/>
    <w:rsid w:val="46DF22F1"/>
    <w:rsid w:val="472070C0"/>
    <w:rsid w:val="48CE4A8F"/>
    <w:rsid w:val="48EE636A"/>
    <w:rsid w:val="494B1D62"/>
    <w:rsid w:val="4AFA173E"/>
    <w:rsid w:val="4C7B135C"/>
    <w:rsid w:val="503F3AFF"/>
    <w:rsid w:val="563C4DCC"/>
    <w:rsid w:val="571828DF"/>
    <w:rsid w:val="5D1E0A65"/>
    <w:rsid w:val="5E995922"/>
    <w:rsid w:val="6025775F"/>
    <w:rsid w:val="6163274E"/>
    <w:rsid w:val="629D7F6F"/>
    <w:rsid w:val="63674AC4"/>
    <w:rsid w:val="63C369BD"/>
    <w:rsid w:val="67880CAE"/>
    <w:rsid w:val="6A8B14B7"/>
    <w:rsid w:val="6AD13F96"/>
    <w:rsid w:val="6B4168CC"/>
    <w:rsid w:val="6C6A6C58"/>
    <w:rsid w:val="70AB1933"/>
    <w:rsid w:val="73D311A2"/>
    <w:rsid w:val="74F901FB"/>
    <w:rsid w:val="7785433F"/>
    <w:rsid w:val="78AC7FA0"/>
    <w:rsid w:val="7B0454AB"/>
    <w:rsid w:val="7D9F2F32"/>
    <w:rsid w:val="7DD1527B"/>
    <w:rsid w:val="7F400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link w:val="10"/>
    <w:semiHidden/>
    <w:unhideWhenUsed/>
    <w:qFormat/>
    <w:uiPriority w:val="9"/>
    <w:pPr>
      <w:keepNext/>
      <w:keepLines/>
      <w:spacing w:before="280" w:after="290" w:line="376" w:lineRule="auto"/>
      <w:outlineLvl w:val="4"/>
    </w:pPr>
    <w:rPr>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7">
    <w:name w:val="page number"/>
    <w:basedOn w:val="6"/>
    <w:qFormat/>
    <w:uiPriority w:val="99"/>
  </w:style>
  <w:style w:type="character" w:customStyle="1" w:styleId="8">
    <w:name w:val="页眉 字符"/>
    <w:basedOn w:val="6"/>
    <w:link w:val="4"/>
    <w:qFormat/>
    <w:uiPriority w:val="0"/>
    <w:rPr>
      <w:rFonts w:ascii="Times New Roman" w:hAnsi="Times New Roman" w:eastAsia="宋体" w:cs="Times New Roman"/>
      <w:sz w:val="18"/>
      <w:szCs w:val="18"/>
    </w:rPr>
  </w:style>
  <w:style w:type="character" w:customStyle="1" w:styleId="9">
    <w:name w:val="页脚 字符"/>
    <w:basedOn w:val="6"/>
    <w:link w:val="3"/>
    <w:qFormat/>
    <w:uiPriority w:val="0"/>
    <w:rPr>
      <w:rFonts w:ascii="Times New Roman" w:hAnsi="Times New Roman" w:eastAsia="宋体" w:cs="Times New Roman"/>
      <w:sz w:val="18"/>
      <w:szCs w:val="18"/>
    </w:rPr>
  </w:style>
  <w:style w:type="character" w:customStyle="1" w:styleId="10">
    <w:name w:val="标题 5 字符"/>
    <w:basedOn w:val="6"/>
    <w:link w:val="2"/>
    <w:semiHidden/>
    <w:qFormat/>
    <w:uiPriority w:val="9"/>
    <w:rPr>
      <w:b/>
      <w:bCs/>
      <w:sz w:val="28"/>
      <w:szCs w:val="2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36</Pages>
  <Words>2893</Words>
  <Characters>16496</Characters>
  <Lines>137</Lines>
  <Paragraphs>38</Paragraphs>
  <TotalTime>2</TotalTime>
  <ScaleCrop>false</ScaleCrop>
  <LinksUpToDate>false</LinksUpToDate>
  <CharactersWithSpaces>19351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2020-04-28T01:14:00Z</dcterms:created>
  <dc:creator>Administrator</dc:creator>
  <cp:lastModifiedBy>HUAWEI</cp:lastModifiedBy>
  <dcterms:modified xsi:type="dcterms:W3CDTF">2021-06-07T07:08:01Z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9FC9202DCB62468FA78E051EDAE88670</vt:lpwstr>
  </property>
</Properties>
</file>